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91D0" w14:textId="663A1CDE" w:rsidR="00CD7890" w:rsidRDefault="005F14DF" w:rsidP="005F14DF">
      <w:pPr>
        <w:pStyle w:val="NoSpacing"/>
        <w:jc w:val="center"/>
      </w:pPr>
      <w:r>
        <w:rPr>
          <w:noProof/>
        </w:rPr>
        <w:drawing>
          <wp:inline distT="0" distB="0" distL="0" distR="0" wp14:anchorId="5E726FCD" wp14:editId="6737EEAD">
            <wp:extent cx="1190625" cy="714375"/>
            <wp:effectExtent l="0" t="0" r="9525" b="9525"/>
            <wp:docPr id="2" name="Picture 2" descr="A logo with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red and blu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p>
    <w:p w14:paraId="14499F2B" w14:textId="77777777" w:rsidR="00EC6668" w:rsidRPr="005F14DF" w:rsidRDefault="00EC6668" w:rsidP="005F14DF">
      <w:pPr>
        <w:pStyle w:val="NoSpacing"/>
        <w:jc w:val="center"/>
      </w:pPr>
    </w:p>
    <w:p w14:paraId="235778DB" w14:textId="586512F7" w:rsidR="00EC6668" w:rsidRPr="00EC6668" w:rsidRDefault="00EC6668" w:rsidP="00EC6668">
      <w:pPr>
        <w:pStyle w:val="NoSpacing"/>
        <w:jc w:val="center"/>
        <w:rPr>
          <w:rFonts w:ascii="Arial" w:hAnsi="Arial" w:cs="Arial"/>
          <w:b/>
          <w:bCs/>
          <w:sz w:val="24"/>
          <w:szCs w:val="24"/>
        </w:rPr>
      </w:pPr>
      <w:r w:rsidRPr="00EC6668">
        <w:rPr>
          <w:rFonts w:ascii="Arial" w:hAnsi="Arial" w:cs="Arial"/>
          <w:b/>
          <w:bCs/>
          <w:sz w:val="24"/>
          <w:szCs w:val="24"/>
        </w:rPr>
        <w:t xml:space="preserve">Q1  2025                           </w:t>
      </w:r>
    </w:p>
    <w:p w14:paraId="6DC43E73" w14:textId="77777777" w:rsidR="00EC6668" w:rsidRPr="00EC6668" w:rsidRDefault="00EC6668" w:rsidP="00EC6668">
      <w:pPr>
        <w:pStyle w:val="NoSpacing"/>
        <w:jc w:val="center"/>
        <w:rPr>
          <w:rFonts w:ascii="Arial" w:hAnsi="Arial" w:cs="Arial"/>
          <w:sz w:val="24"/>
          <w:szCs w:val="24"/>
        </w:rPr>
      </w:pPr>
      <w:r w:rsidRPr="00EC6668">
        <w:rPr>
          <w:rFonts w:ascii="Arial" w:hAnsi="Arial" w:cs="Arial"/>
          <w:b/>
          <w:bCs/>
          <w:sz w:val="24"/>
          <w:szCs w:val="24"/>
        </w:rPr>
        <w:t>QUARTERLY COMMENTARY</w:t>
      </w:r>
    </w:p>
    <w:p w14:paraId="376516A8" w14:textId="77777777" w:rsidR="00CD7890" w:rsidRPr="005F14DF" w:rsidRDefault="00CD7890" w:rsidP="005F14DF">
      <w:pPr>
        <w:pStyle w:val="NoSpacing"/>
        <w:jc w:val="both"/>
      </w:pPr>
    </w:p>
    <w:p w14:paraId="0C7DCEEA" w14:textId="682FC429" w:rsidR="00566631" w:rsidRPr="00EC6668" w:rsidRDefault="00184BDE" w:rsidP="005F14DF">
      <w:pPr>
        <w:pStyle w:val="NoSpacing"/>
        <w:jc w:val="both"/>
        <w:rPr>
          <w:rFonts w:ascii="Calibri" w:hAnsi="Calibri" w:cs="Calibri"/>
        </w:rPr>
      </w:pPr>
      <w:r w:rsidRPr="005F14DF">
        <w:t>2024 was a year of surprising equity market strength</w:t>
      </w:r>
      <w:r w:rsidR="00377EE0" w:rsidRPr="005F14DF">
        <w:t>,</w:t>
      </w:r>
      <w:r w:rsidR="007150EB" w:rsidRPr="005F14DF">
        <w:t xml:space="preserve"> produc</w:t>
      </w:r>
      <w:r w:rsidR="00377EE0" w:rsidRPr="005F14DF">
        <w:t>ing</w:t>
      </w:r>
      <w:r w:rsidR="007150EB" w:rsidRPr="005F14DF">
        <w:t xml:space="preserve"> </w:t>
      </w:r>
      <w:r w:rsidR="00377EE0" w:rsidRPr="005F14DF">
        <w:t>pleasing</w:t>
      </w:r>
      <w:r w:rsidR="007150EB" w:rsidRPr="005F14DF">
        <w:t xml:space="preserve"> results for disciplined patient </w:t>
      </w:r>
      <w:r w:rsidR="007150EB" w:rsidRPr="00EC6668">
        <w:rPr>
          <w:rFonts w:ascii="Calibri" w:hAnsi="Calibri" w:cs="Calibri"/>
        </w:rPr>
        <w:t>investors</w:t>
      </w:r>
      <w:r w:rsidRPr="00EC6668">
        <w:rPr>
          <w:rFonts w:ascii="Calibri" w:hAnsi="Calibri" w:cs="Calibri"/>
        </w:rPr>
        <w:t xml:space="preserve">. </w:t>
      </w:r>
      <w:r w:rsidR="007150EB" w:rsidRPr="00EC6668">
        <w:rPr>
          <w:rFonts w:ascii="Calibri" w:hAnsi="Calibri" w:cs="Calibri"/>
        </w:rPr>
        <w:t xml:space="preserve">Others </w:t>
      </w:r>
      <w:r w:rsidR="00194272" w:rsidRPr="00EC6668">
        <w:rPr>
          <w:rFonts w:ascii="Calibri" w:hAnsi="Calibri" w:cs="Calibri"/>
        </w:rPr>
        <w:t>continued t</w:t>
      </w:r>
      <w:r w:rsidR="005C7B31" w:rsidRPr="00EC6668">
        <w:rPr>
          <w:rFonts w:ascii="Calibri" w:hAnsi="Calibri" w:cs="Calibri"/>
        </w:rPr>
        <w:t>o</w:t>
      </w:r>
      <w:r w:rsidR="00194272" w:rsidRPr="00EC6668">
        <w:rPr>
          <w:rFonts w:ascii="Calibri" w:hAnsi="Calibri" w:cs="Calibri"/>
        </w:rPr>
        <w:t xml:space="preserve"> miss</w:t>
      </w:r>
      <w:r w:rsidRPr="00EC6668">
        <w:rPr>
          <w:rFonts w:ascii="Calibri" w:hAnsi="Calibri" w:cs="Calibri"/>
        </w:rPr>
        <w:t xml:space="preserve"> a powerful </w:t>
      </w:r>
      <w:r w:rsidR="00BB65E0" w:rsidRPr="00EC6668">
        <w:rPr>
          <w:rFonts w:ascii="Calibri" w:hAnsi="Calibri" w:cs="Calibri"/>
        </w:rPr>
        <w:t>two-year</w:t>
      </w:r>
      <w:r w:rsidR="005C7B31" w:rsidRPr="00EC6668">
        <w:rPr>
          <w:rFonts w:ascii="Calibri" w:hAnsi="Calibri" w:cs="Calibri"/>
        </w:rPr>
        <w:t xml:space="preserve"> </w:t>
      </w:r>
      <w:r w:rsidRPr="00EC6668">
        <w:rPr>
          <w:rFonts w:ascii="Calibri" w:hAnsi="Calibri" w:cs="Calibri"/>
        </w:rPr>
        <w:t xml:space="preserve">bull market </w:t>
      </w:r>
      <w:r w:rsidR="00377EE0" w:rsidRPr="00EC6668">
        <w:rPr>
          <w:rFonts w:ascii="Calibri" w:hAnsi="Calibri" w:cs="Calibri"/>
        </w:rPr>
        <w:t>influenced by</w:t>
      </w:r>
      <w:r w:rsidRPr="00EC6668">
        <w:rPr>
          <w:rFonts w:ascii="Calibri" w:hAnsi="Calibri" w:cs="Calibri"/>
        </w:rPr>
        <w:t xml:space="preserve"> </w:t>
      </w:r>
      <w:r w:rsidR="003110B8" w:rsidRPr="00EC6668">
        <w:rPr>
          <w:rFonts w:ascii="Calibri" w:hAnsi="Calibri" w:cs="Calibri"/>
        </w:rPr>
        <w:t>lingering me</w:t>
      </w:r>
      <w:r w:rsidRPr="00EC6668">
        <w:rPr>
          <w:rFonts w:ascii="Calibri" w:hAnsi="Calibri" w:cs="Calibri"/>
        </w:rPr>
        <w:t>mories of 2022</w:t>
      </w:r>
      <w:r w:rsidR="003110B8" w:rsidRPr="00EC6668">
        <w:rPr>
          <w:rFonts w:ascii="Calibri" w:hAnsi="Calibri" w:cs="Calibri"/>
        </w:rPr>
        <w:t>’s n</w:t>
      </w:r>
      <w:r w:rsidR="00194272" w:rsidRPr="00EC6668">
        <w:rPr>
          <w:rFonts w:ascii="Calibri" w:hAnsi="Calibri" w:cs="Calibri"/>
        </w:rPr>
        <w:t>egative returns cau</w:t>
      </w:r>
      <w:r w:rsidRPr="00EC6668">
        <w:rPr>
          <w:rFonts w:ascii="Calibri" w:hAnsi="Calibri" w:cs="Calibri"/>
        </w:rPr>
        <w:t xml:space="preserve">sed by the </w:t>
      </w:r>
      <w:r w:rsidR="00A83FD8" w:rsidRPr="00EC6668">
        <w:rPr>
          <w:rFonts w:ascii="Calibri" w:hAnsi="Calibri" w:cs="Calibri"/>
        </w:rPr>
        <w:t>presumption</w:t>
      </w:r>
      <w:r w:rsidRPr="00EC6668">
        <w:rPr>
          <w:rFonts w:ascii="Calibri" w:hAnsi="Calibri" w:cs="Calibri"/>
        </w:rPr>
        <w:t xml:space="preserve"> of </w:t>
      </w:r>
      <w:r w:rsidR="007150EB" w:rsidRPr="00EC6668">
        <w:rPr>
          <w:rFonts w:ascii="Calibri" w:hAnsi="Calibri" w:cs="Calibri"/>
        </w:rPr>
        <w:t xml:space="preserve">continued </w:t>
      </w:r>
      <w:r w:rsidR="00BB65E0" w:rsidRPr="00EC6668">
        <w:rPr>
          <w:rFonts w:ascii="Calibri" w:hAnsi="Calibri" w:cs="Calibri"/>
        </w:rPr>
        <w:t>run-away</w:t>
      </w:r>
      <w:r w:rsidRPr="00EC6668">
        <w:rPr>
          <w:rFonts w:ascii="Calibri" w:hAnsi="Calibri" w:cs="Calibri"/>
        </w:rPr>
        <w:t xml:space="preserve"> inflation and lingering talk of a pending recession.</w:t>
      </w:r>
      <w:r w:rsidR="005C7B31" w:rsidRPr="00EC6668">
        <w:rPr>
          <w:rFonts w:ascii="Calibri" w:hAnsi="Calibri" w:cs="Calibri"/>
        </w:rPr>
        <w:t xml:space="preserve"> </w:t>
      </w:r>
      <w:r w:rsidR="00A83FD8" w:rsidRPr="00EC6668">
        <w:rPr>
          <w:rFonts w:ascii="Calibri" w:hAnsi="Calibri" w:cs="Calibri"/>
        </w:rPr>
        <w:t>Gains made in f</w:t>
      </w:r>
      <w:r w:rsidR="005C7B31" w:rsidRPr="00EC6668">
        <w:rPr>
          <w:rFonts w:ascii="Calibri" w:hAnsi="Calibri" w:cs="Calibri"/>
        </w:rPr>
        <w:t>ixed income</w:t>
      </w:r>
      <w:r w:rsidR="00A83FD8" w:rsidRPr="00EC6668">
        <w:rPr>
          <w:rFonts w:ascii="Calibri" w:hAnsi="Calibri" w:cs="Calibri"/>
        </w:rPr>
        <w:t xml:space="preserve"> markets quickly </w:t>
      </w:r>
      <w:r w:rsidR="00BB65E0" w:rsidRPr="00EC6668">
        <w:rPr>
          <w:rFonts w:ascii="Calibri" w:hAnsi="Calibri" w:cs="Calibri"/>
        </w:rPr>
        <w:t>dissipated</w:t>
      </w:r>
      <w:r w:rsidR="00A83FD8" w:rsidRPr="00EC6668">
        <w:rPr>
          <w:rFonts w:ascii="Calibri" w:hAnsi="Calibri" w:cs="Calibri"/>
        </w:rPr>
        <w:t xml:space="preserve"> with President-elect Trump’s call for tariffs which </w:t>
      </w:r>
      <w:r w:rsidR="00E10801" w:rsidRPr="00EC6668">
        <w:rPr>
          <w:rFonts w:ascii="Calibri" w:hAnsi="Calibri" w:cs="Calibri"/>
        </w:rPr>
        <w:t>poses a risk to</w:t>
      </w:r>
      <w:r w:rsidR="00A83FD8" w:rsidRPr="00EC6668">
        <w:rPr>
          <w:rFonts w:ascii="Calibri" w:hAnsi="Calibri" w:cs="Calibri"/>
        </w:rPr>
        <w:t xml:space="preserve"> lower inflation. </w:t>
      </w:r>
      <w:r w:rsidR="007150EB" w:rsidRPr="00EC6668">
        <w:rPr>
          <w:rFonts w:ascii="Calibri" w:hAnsi="Calibri" w:cs="Calibri"/>
        </w:rPr>
        <w:t xml:space="preserve">Although not </w:t>
      </w:r>
      <w:r w:rsidR="00D207BD" w:rsidRPr="00EC6668">
        <w:rPr>
          <w:rFonts w:ascii="Calibri" w:hAnsi="Calibri" w:cs="Calibri"/>
        </w:rPr>
        <w:t xml:space="preserve">always </w:t>
      </w:r>
      <w:r w:rsidR="007150EB" w:rsidRPr="00EC6668">
        <w:rPr>
          <w:rFonts w:ascii="Calibri" w:hAnsi="Calibri" w:cs="Calibri"/>
        </w:rPr>
        <w:t>apparent, high</w:t>
      </w:r>
      <w:r w:rsidR="00BB65E0" w:rsidRPr="00EC6668">
        <w:rPr>
          <w:rFonts w:ascii="Calibri" w:hAnsi="Calibri" w:cs="Calibri"/>
        </w:rPr>
        <w:t>-</w:t>
      </w:r>
      <w:r w:rsidR="007150EB" w:rsidRPr="00EC6668">
        <w:rPr>
          <w:rFonts w:ascii="Calibri" w:hAnsi="Calibri" w:cs="Calibri"/>
        </w:rPr>
        <w:t>quality fixed income securities provide</w:t>
      </w:r>
      <w:r w:rsidR="00D207BD" w:rsidRPr="00EC6668">
        <w:rPr>
          <w:rFonts w:ascii="Calibri" w:hAnsi="Calibri" w:cs="Calibri"/>
        </w:rPr>
        <w:t>d</w:t>
      </w:r>
      <w:r w:rsidR="007150EB" w:rsidRPr="00EC6668">
        <w:rPr>
          <w:rFonts w:ascii="Calibri" w:hAnsi="Calibri" w:cs="Calibri"/>
        </w:rPr>
        <w:t xml:space="preserve"> portfolio insurance</w:t>
      </w:r>
      <w:r w:rsidR="006B4110" w:rsidRPr="00EC6668">
        <w:rPr>
          <w:rFonts w:ascii="Calibri" w:hAnsi="Calibri" w:cs="Calibri"/>
        </w:rPr>
        <w:t xml:space="preserve"> with the anticipated benefit of offsetting declines in other asset classes</w:t>
      </w:r>
      <w:r w:rsidR="007150EB" w:rsidRPr="00EC6668">
        <w:rPr>
          <w:rFonts w:ascii="Calibri" w:hAnsi="Calibri" w:cs="Calibri"/>
        </w:rPr>
        <w:t xml:space="preserve"> </w:t>
      </w:r>
      <w:r w:rsidR="006B4110" w:rsidRPr="00EC6668">
        <w:rPr>
          <w:rFonts w:ascii="Calibri" w:hAnsi="Calibri" w:cs="Calibri"/>
        </w:rPr>
        <w:t xml:space="preserve">during recessionary periods. </w:t>
      </w:r>
      <w:r w:rsidR="00A83FD8" w:rsidRPr="00EC6668">
        <w:rPr>
          <w:rFonts w:ascii="Calibri" w:hAnsi="Calibri" w:cs="Calibri"/>
        </w:rPr>
        <w:t xml:space="preserve">As expected, money market yields continued to </w:t>
      </w:r>
      <w:r w:rsidR="00E10801" w:rsidRPr="00EC6668">
        <w:rPr>
          <w:rFonts w:ascii="Calibri" w:hAnsi="Calibri" w:cs="Calibri"/>
        </w:rPr>
        <w:t>drop</w:t>
      </w:r>
      <w:r w:rsidR="00A83FD8" w:rsidRPr="00EC6668">
        <w:rPr>
          <w:rFonts w:ascii="Calibri" w:hAnsi="Calibri" w:cs="Calibri"/>
        </w:rPr>
        <w:t xml:space="preserve"> </w:t>
      </w:r>
      <w:r w:rsidR="007150EB" w:rsidRPr="00EC6668">
        <w:rPr>
          <w:rFonts w:ascii="Calibri" w:hAnsi="Calibri" w:cs="Calibri"/>
        </w:rPr>
        <w:t xml:space="preserve">unable to compete with </w:t>
      </w:r>
      <w:r w:rsidR="00A83FD8" w:rsidRPr="00EC6668">
        <w:rPr>
          <w:rFonts w:ascii="Calibri" w:hAnsi="Calibri" w:cs="Calibri"/>
        </w:rPr>
        <w:t>more attractive opportunities elsewhere.</w:t>
      </w:r>
      <w:r w:rsidR="00395D8B" w:rsidRPr="00EC6668">
        <w:rPr>
          <w:rFonts w:ascii="Calibri" w:hAnsi="Calibri" w:cs="Calibri"/>
        </w:rPr>
        <w:t xml:space="preserve"> Industrial and residential real estate </w:t>
      </w:r>
      <w:r w:rsidR="00377EE0" w:rsidRPr="00EC6668">
        <w:rPr>
          <w:rFonts w:ascii="Calibri" w:hAnsi="Calibri" w:cs="Calibri"/>
        </w:rPr>
        <w:t xml:space="preserve">held on to </w:t>
      </w:r>
      <w:r w:rsidR="00395D8B" w:rsidRPr="00EC6668">
        <w:rPr>
          <w:rFonts w:ascii="Calibri" w:hAnsi="Calibri" w:cs="Calibri"/>
        </w:rPr>
        <w:t>previous gains while</w:t>
      </w:r>
      <w:r w:rsidR="00B223B8" w:rsidRPr="00EC6668">
        <w:rPr>
          <w:rFonts w:ascii="Calibri" w:hAnsi="Calibri" w:cs="Calibri"/>
        </w:rPr>
        <w:t xml:space="preserve"> the </w:t>
      </w:r>
      <w:r w:rsidR="00395D8B" w:rsidRPr="00EC6668">
        <w:rPr>
          <w:rFonts w:ascii="Calibri" w:hAnsi="Calibri" w:cs="Calibri"/>
        </w:rPr>
        <w:t xml:space="preserve">commercial sector </w:t>
      </w:r>
      <w:r w:rsidR="00377EE0" w:rsidRPr="00EC6668">
        <w:rPr>
          <w:rFonts w:ascii="Calibri" w:hAnsi="Calibri" w:cs="Calibri"/>
        </w:rPr>
        <w:t xml:space="preserve">stopped </w:t>
      </w:r>
      <w:r w:rsidR="00E10801" w:rsidRPr="00EC6668">
        <w:rPr>
          <w:rFonts w:ascii="Calibri" w:hAnsi="Calibri" w:cs="Calibri"/>
        </w:rPr>
        <w:t>falling</w:t>
      </w:r>
      <w:r w:rsidR="00377EE0" w:rsidRPr="00EC6668">
        <w:rPr>
          <w:rFonts w:ascii="Calibri" w:hAnsi="Calibri" w:cs="Calibri"/>
        </w:rPr>
        <w:t xml:space="preserve"> and </w:t>
      </w:r>
      <w:r w:rsidR="00395D8B" w:rsidRPr="00EC6668">
        <w:rPr>
          <w:rFonts w:ascii="Calibri" w:hAnsi="Calibri" w:cs="Calibri"/>
        </w:rPr>
        <w:t>showed signs of price stabilization</w:t>
      </w:r>
      <w:r w:rsidR="00C9191E" w:rsidRPr="00EC6668">
        <w:rPr>
          <w:rFonts w:ascii="Calibri" w:hAnsi="Calibri" w:cs="Calibri"/>
        </w:rPr>
        <w:t xml:space="preserve"> due to Trump’s call for workers to return to their offices.</w:t>
      </w:r>
      <w:r w:rsidR="005A68BB" w:rsidRPr="00EC6668">
        <w:rPr>
          <w:rFonts w:ascii="Calibri" w:hAnsi="Calibri" w:cs="Calibri"/>
        </w:rPr>
        <w:t xml:space="preserve"> To a significant extent, </w:t>
      </w:r>
      <w:r w:rsidR="00B223B8" w:rsidRPr="00EC6668">
        <w:rPr>
          <w:rFonts w:ascii="Calibri" w:hAnsi="Calibri" w:cs="Calibri"/>
        </w:rPr>
        <w:t xml:space="preserve">achieving </w:t>
      </w:r>
      <w:r w:rsidR="005A68BB" w:rsidRPr="00EC6668">
        <w:rPr>
          <w:rFonts w:ascii="Calibri" w:hAnsi="Calibri" w:cs="Calibri"/>
        </w:rPr>
        <w:t xml:space="preserve">future </w:t>
      </w:r>
      <w:r w:rsidR="00B223B8" w:rsidRPr="00EC6668">
        <w:rPr>
          <w:rFonts w:ascii="Calibri" w:hAnsi="Calibri" w:cs="Calibri"/>
        </w:rPr>
        <w:t xml:space="preserve">desired </w:t>
      </w:r>
      <w:r w:rsidR="005A68BB" w:rsidRPr="00EC6668">
        <w:rPr>
          <w:rFonts w:ascii="Calibri" w:hAnsi="Calibri" w:cs="Calibri"/>
        </w:rPr>
        <w:t xml:space="preserve">returns </w:t>
      </w:r>
      <w:r w:rsidR="00B223B8" w:rsidRPr="00EC6668">
        <w:rPr>
          <w:rFonts w:ascii="Calibri" w:hAnsi="Calibri" w:cs="Calibri"/>
        </w:rPr>
        <w:t xml:space="preserve">for most asset classes </w:t>
      </w:r>
      <w:r w:rsidR="005A68BB" w:rsidRPr="00EC6668">
        <w:rPr>
          <w:rFonts w:ascii="Calibri" w:hAnsi="Calibri" w:cs="Calibri"/>
        </w:rPr>
        <w:t>are contingent upon</w:t>
      </w:r>
      <w:r w:rsidR="00E10801" w:rsidRPr="00EC6668">
        <w:rPr>
          <w:rFonts w:ascii="Calibri" w:hAnsi="Calibri" w:cs="Calibri"/>
        </w:rPr>
        <w:t xml:space="preserve"> lower</w:t>
      </w:r>
      <w:r w:rsidR="005A68BB" w:rsidRPr="00EC6668">
        <w:rPr>
          <w:rFonts w:ascii="Calibri" w:hAnsi="Calibri" w:cs="Calibri"/>
        </w:rPr>
        <w:t xml:space="preserve"> interest rates as the Fed</w:t>
      </w:r>
      <w:r w:rsidR="00E10801" w:rsidRPr="00EC6668">
        <w:rPr>
          <w:rFonts w:ascii="Calibri" w:hAnsi="Calibri" w:cs="Calibri"/>
        </w:rPr>
        <w:t>eral Reserve</w:t>
      </w:r>
      <w:r w:rsidR="005A68BB" w:rsidRPr="00EC6668">
        <w:rPr>
          <w:rFonts w:ascii="Calibri" w:hAnsi="Calibri" w:cs="Calibri"/>
        </w:rPr>
        <w:t xml:space="preserve"> expects in the coming years. </w:t>
      </w:r>
      <w:r w:rsidR="00C9191E" w:rsidRPr="00EC6668">
        <w:rPr>
          <w:rFonts w:ascii="Calibri" w:hAnsi="Calibri" w:cs="Calibri"/>
        </w:rPr>
        <w:t xml:space="preserve">Finally, bitcoin proved to </w:t>
      </w:r>
      <w:r w:rsidR="00E10801" w:rsidRPr="00EC6668">
        <w:rPr>
          <w:rFonts w:ascii="Calibri" w:hAnsi="Calibri" w:cs="Calibri"/>
        </w:rPr>
        <w:t>have</w:t>
      </w:r>
      <w:r w:rsidR="00C9191E" w:rsidRPr="00EC6668">
        <w:rPr>
          <w:rFonts w:ascii="Calibri" w:hAnsi="Calibri" w:cs="Calibri"/>
        </w:rPr>
        <w:t xml:space="preserve"> an</w:t>
      </w:r>
      <w:r w:rsidR="00B223B8" w:rsidRPr="00EC6668">
        <w:rPr>
          <w:rFonts w:ascii="Calibri" w:hAnsi="Calibri" w:cs="Calibri"/>
        </w:rPr>
        <w:t>other</w:t>
      </w:r>
      <w:r w:rsidR="00C9191E" w:rsidRPr="00EC6668">
        <w:rPr>
          <w:rFonts w:ascii="Calibri" w:hAnsi="Calibri" w:cs="Calibri"/>
        </w:rPr>
        <w:t xml:space="preserve"> exciting year</w:t>
      </w:r>
      <w:r w:rsidR="00F30294" w:rsidRPr="00EC6668">
        <w:rPr>
          <w:rFonts w:ascii="Calibri" w:hAnsi="Calibri" w:cs="Calibri"/>
        </w:rPr>
        <w:t xml:space="preserve"> with never a dull moment. After</w:t>
      </w:r>
      <w:r w:rsidR="00C9191E" w:rsidRPr="00EC6668">
        <w:rPr>
          <w:rFonts w:ascii="Calibri" w:hAnsi="Calibri" w:cs="Calibri"/>
        </w:rPr>
        <w:t xml:space="preserve"> recent years</w:t>
      </w:r>
      <w:r w:rsidR="00B223B8" w:rsidRPr="00EC6668">
        <w:rPr>
          <w:rFonts w:ascii="Calibri" w:hAnsi="Calibri" w:cs="Calibri"/>
        </w:rPr>
        <w:t>’</w:t>
      </w:r>
      <w:r w:rsidR="00C9191E" w:rsidRPr="00EC6668">
        <w:rPr>
          <w:rFonts w:ascii="Calibri" w:hAnsi="Calibri" w:cs="Calibri"/>
        </w:rPr>
        <w:t xml:space="preserve"> boom and bust experience</w:t>
      </w:r>
      <w:r w:rsidR="00E10801" w:rsidRPr="00EC6668">
        <w:rPr>
          <w:rFonts w:ascii="Calibri" w:hAnsi="Calibri" w:cs="Calibri"/>
        </w:rPr>
        <w:t>s</w:t>
      </w:r>
      <w:r w:rsidR="00F30294" w:rsidRPr="00EC6668">
        <w:rPr>
          <w:rFonts w:ascii="Calibri" w:hAnsi="Calibri" w:cs="Calibri"/>
        </w:rPr>
        <w:t xml:space="preserve">, </w:t>
      </w:r>
      <w:r w:rsidR="00BB65E0" w:rsidRPr="00EC6668">
        <w:rPr>
          <w:rFonts w:ascii="Calibri" w:hAnsi="Calibri" w:cs="Calibri"/>
        </w:rPr>
        <w:t>bitcoin’s</w:t>
      </w:r>
      <w:r w:rsidR="00F30294" w:rsidRPr="00EC6668">
        <w:rPr>
          <w:rFonts w:ascii="Calibri" w:hAnsi="Calibri" w:cs="Calibri"/>
        </w:rPr>
        <w:t xml:space="preserve"> price reached an all-time high</w:t>
      </w:r>
      <w:r w:rsidR="00C9191E" w:rsidRPr="00EC6668">
        <w:rPr>
          <w:rFonts w:ascii="Calibri" w:hAnsi="Calibri" w:cs="Calibri"/>
        </w:rPr>
        <w:t>.</w:t>
      </w:r>
      <w:r w:rsidR="00E851B4" w:rsidRPr="00EC6668">
        <w:rPr>
          <w:rFonts w:ascii="Calibri" w:hAnsi="Calibri" w:cs="Calibri"/>
        </w:rPr>
        <w:t xml:space="preserve"> Moments of calamity </w:t>
      </w:r>
      <w:r w:rsidR="00377EE0" w:rsidRPr="00EC6668">
        <w:rPr>
          <w:rFonts w:ascii="Calibri" w:hAnsi="Calibri" w:cs="Calibri"/>
        </w:rPr>
        <w:t>and</w:t>
      </w:r>
      <w:r w:rsidR="00E851B4" w:rsidRPr="00EC6668">
        <w:rPr>
          <w:rFonts w:ascii="Calibri" w:hAnsi="Calibri" w:cs="Calibri"/>
        </w:rPr>
        <w:t xml:space="preserve"> eu</w:t>
      </w:r>
      <w:r w:rsidR="00BB65E0" w:rsidRPr="00EC6668">
        <w:rPr>
          <w:rFonts w:ascii="Calibri" w:hAnsi="Calibri" w:cs="Calibri"/>
        </w:rPr>
        <w:t>phor</w:t>
      </w:r>
      <w:r w:rsidR="00E851B4" w:rsidRPr="00EC6668">
        <w:rPr>
          <w:rFonts w:ascii="Calibri" w:hAnsi="Calibri" w:cs="Calibri"/>
        </w:rPr>
        <w:t xml:space="preserve">ia </w:t>
      </w:r>
      <w:r w:rsidR="00377EE0" w:rsidRPr="00EC6668">
        <w:rPr>
          <w:rFonts w:ascii="Calibri" w:hAnsi="Calibri" w:cs="Calibri"/>
        </w:rPr>
        <w:t xml:space="preserve">accompanying big moves </w:t>
      </w:r>
      <w:r w:rsidR="00E851B4" w:rsidRPr="00EC6668">
        <w:rPr>
          <w:rFonts w:ascii="Calibri" w:hAnsi="Calibri" w:cs="Calibri"/>
        </w:rPr>
        <w:t xml:space="preserve">have </w:t>
      </w:r>
      <w:r w:rsidR="00590A43" w:rsidRPr="00EC6668">
        <w:rPr>
          <w:rFonts w:ascii="Calibri" w:hAnsi="Calibri" w:cs="Calibri"/>
        </w:rPr>
        <w:t>proven</w:t>
      </w:r>
      <w:r w:rsidR="00E851B4" w:rsidRPr="00EC6668">
        <w:rPr>
          <w:rFonts w:ascii="Calibri" w:hAnsi="Calibri" w:cs="Calibri"/>
        </w:rPr>
        <w:t xml:space="preserve"> too </w:t>
      </w:r>
      <w:r w:rsidR="00E10801" w:rsidRPr="00EC6668">
        <w:rPr>
          <w:rFonts w:ascii="Calibri" w:hAnsi="Calibri" w:cs="Calibri"/>
        </w:rPr>
        <w:t>difficult</w:t>
      </w:r>
      <w:r w:rsidR="00E851B4" w:rsidRPr="00EC6668">
        <w:rPr>
          <w:rFonts w:ascii="Calibri" w:hAnsi="Calibri" w:cs="Calibri"/>
        </w:rPr>
        <w:t xml:space="preserve"> to </w:t>
      </w:r>
      <w:r w:rsidR="00F30294" w:rsidRPr="00EC6668">
        <w:rPr>
          <w:rFonts w:ascii="Calibri" w:hAnsi="Calibri" w:cs="Calibri"/>
        </w:rPr>
        <w:t>know</w:t>
      </w:r>
      <w:r w:rsidR="00E851B4" w:rsidRPr="00EC6668">
        <w:rPr>
          <w:rFonts w:ascii="Calibri" w:hAnsi="Calibri" w:cs="Calibri"/>
        </w:rPr>
        <w:t>.</w:t>
      </w:r>
    </w:p>
    <w:p w14:paraId="114E7EE7" w14:textId="77777777" w:rsidR="00194272" w:rsidRPr="00EC6668" w:rsidRDefault="00194272" w:rsidP="005F14DF">
      <w:pPr>
        <w:pStyle w:val="NoSpacing"/>
        <w:jc w:val="both"/>
        <w:rPr>
          <w:rFonts w:ascii="Calibri" w:hAnsi="Calibri" w:cs="Calibri"/>
        </w:rPr>
      </w:pPr>
    </w:p>
    <w:p w14:paraId="45A4A351" w14:textId="77879E9D" w:rsidR="0062026B" w:rsidRPr="00EC6668" w:rsidRDefault="00395D8B" w:rsidP="005F14DF">
      <w:pPr>
        <w:pStyle w:val="NoSpacing"/>
        <w:jc w:val="both"/>
        <w:rPr>
          <w:rFonts w:ascii="Calibri" w:hAnsi="Calibri" w:cs="Calibri"/>
        </w:rPr>
      </w:pPr>
      <w:r w:rsidRPr="00EC6668">
        <w:rPr>
          <w:rFonts w:ascii="Calibri" w:hAnsi="Calibri" w:cs="Calibri"/>
        </w:rPr>
        <w:t xml:space="preserve">2025 </w:t>
      </w:r>
      <w:r w:rsidR="008131C3" w:rsidRPr="00EC6668">
        <w:rPr>
          <w:rFonts w:ascii="Calibri" w:hAnsi="Calibri" w:cs="Calibri"/>
        </w:rPr>
        <w:t xml:space="preserve">invites </w:t>
      </w:r>
      <w:r w:rsidR="009A0730" w:rsidRPr="00EC6668">
        <w:rPr>
          <w:rFonts w:ascii="Calibri" w:hAnsi="Calibri" w:cs="Calibri"/>
        </w:rPr>
        <w:t xml:space="preserve">more </w:t>
      </w:r>
      <w:r w:rsidR="00194272" w:rsidRPr="00EC6668">
        <w:rPr>
          <w:rFonts w:ascii="Calibri" w:hAnsi="Calibri" w:cs="Calibri"/>
        </w:rPr>
        <w:t>questions</w:t>
      </w:r>
      <w:r w:rsidR="00C9191E" w:rsidRPr="00EC6668">
        <w:rPr>
          <w:rFonts w:ascii="Calibri" w:hAnsi="Calibri" w:cs="Calibri"/>
        </w:rPr>
        <w:t xml:space="preserve"> </w:t>
      </w:r>
      <w:r w:rsidR="009A0730" w:rsidRPr="00EC6668">
        <w:rPr>
          <w:rFonts w:ascii="Calibri" w:hAnsi="Calibri" w:cs="Calibri"/>
        </w:rPr>
        <w:t>than</w:t>
      </w:r>
      <w:r w:rsidR="008131C3" w:rsidRPr="00EC6668">
        <w:rPr>
          <w:rFonts w:ascii="Calibri" w:hAnsi="Calibri" w:cs="Calibri"/>
        </w:rPr>
        <w:t xml:space="preserve"> answers compared with </w:t>
      </w:r>
      <w:r w:rsidR="00CD7890" w:rsidRPr="00EC6668">
        <w:rPr>
          <w:rFonts w:ascii="Calibri" w:hAnsi="Calibri" w:cs="Calibri"/>
        </w:rPr>
        <w:t>other</w:t>
      </w:r>
      <w:r w:rsidR="008131C3" w:rsidRPr="00EC6668">
        <w:rPr>
          <w:rFonts w:ascii="Calibri" w:hAnsi="Calibri" w:cs="Calibri"/>
        </w:rPr>
        <w:t xml:space="preserve"> </w:t>
      </w:r>
      <w:r w:rsidR="00CD7890" w:rsidRPr="00EC6668">
        <w:rPr>
          <w:rFonts w:ascii="Calibri" w:hAnsi="Calibri" w:cs="Calibri"/>
        </w:rPr>
        <w:t xml:space="preserve">incoming presidential </w:t>
      </w:r>
      <w:r w:rsidR="009A0730" w:rsidRPr="00EC6668">
        <w:rPr>
          <w:rFonts w:ascii="Calibri" w:hAnsi="Calibri" w:cs="Calibri"/>
        </w:rPr>
        <w:t>year</w:t>
      </w:r>
      <w:r w:rsidR="00CD7890" w:rsidRPr="00EC6668">
        <w:rPr>
          <w:rFonts w:ascii="Calibri" w:hAnsi="Calibri" w:cs="Calibri"/>
        </w:rPr>
        <w:t>s.</w:t>
      </w:r>
      <w:r w:rsidR="009A0730" w:rsidRPr="00EC6668">
        <w:rPr>
          <w:rFonts w:ascii="Calibri" w:hAnsi="Calibri" w:cs="Calibri"/>
        </w:rPr>
        <w:t xml:space="preserve"> </w:t>
      </w:r>
      <w:r w:rsidR="004406BB" w:rsidRPr="00EC6668">
        <w:rPr>
          <w:rFonts w:ascii="Calibri" w:hAnsi="Calibri" w:cs="Calibri"/>
        </w:rPr>
        <w:t xml:space="preserve">Investors are asking if </w:t>
      </w:r>
      <w:r w:rsidR="009A0730" w:rsidRPr="00EC6668">
        <w:rPr>
          <w:rFonts w:ascii="Calibri" w:hAnsi="Calibri" w:cs="Calibri"/>
        </w:rPr>
        <w:t xml:space="preserve">the Federal Reserve </w:t>
      </w:r>
      <w:r w:rsidR="004406BB" w:rsidRPr="00EC6668">
        <w:rPr>
          <w:rFonts w:ascii="Calibri" w:hAnsi="Calibri" w:cs="Calibri"/>
        </w:rPr>
        <w:t xml:space="preserve">will </w:t>
      </w:r>
      <w:r w:rsidR="009A0730" w:rsidRPr="00EC6668">
        <w:rPr>
          <w:rFonts w:ascii="Calibri" w:hAnsi="Calibri" w:cs="Calibri"/>
        </w:rPr>
        <w:t>be able to control inflation or will Trump</w:t>
      </w:r>
      <w:r w:rsidR="004406BB" w:rsidRPr="00EC6668">
        <w:rPr>
          <w:rFonts w:ascii="Calibri" w:hAnsi="Calibri" w:cs="Calibri"/>
        </w:rPr>
        <w:t xml:space="preserve">‘s </w:t>
      </w:r>
      <w:r w:rsidR="009A0730" w:rsidRPr="00EC6668">
        <w:rPr>
          <w:rFonts w:ascii="Calibri" w:hAnsi="Calibri" w:cs="Calibri"/>
        </w:rPr>
        <w:t>polic</w:t>
      </w:r>
      <w:r w:rsidR="004406BB" w:rsidRPr="00EC6668">
        <w:rPr>
          <w:rFonts w:ascii="Calibri" w:hAnsi="Calibri" w:cs="Calibri"/>
        </w:rPr>
        <w:t>ies</w:t>
      </w:r>
      <w:r w:rsidR="009A0730" w:rsidRPr="00EC6668">
        <w:rPr>
          <w:rFonts w:ascii="Calibri" w:hAnsi="Calibri" w:cs="Calibri"/>
        </w:rPr>
        <w:t xml:space="preserve"> overwhelm the Fed’s efforts</w:t>
      </w:r>
      <w:r w:rsidR="00D207BD" w:rsidRPr="00EC6668">
        <w:rPr>
          <w:rFonts w:ascii="Calibri" w:hAnsi="Calibri" w:cs="Calibri"/>
        </w:rPr>
        <w:t>.</w:t>
      </w:r>
      <w:r w:rsidR="004A0FAC" w:rsidRPr="00EC6668">
        <w:rPr>
          <w:rFonts w:ascii="Calibri" w:hAnsi="Calibri" w:cs="Calibri"/>
        </w:rPr>
        <w:t xml:space="preserve"> </w:t>
      </w:r>
      <w:r w:rsidR="004406BB" w:rsidRPr="00EC6668">
        <w:rPr>
          <w:rFonts w:ascii="Calibri" w:hAnsi="Calibri" w:cs="Calibri"/>
        </w:rPr>
        <w:t xml:space="preserve">Similarly, </w:t>
      </w:r>
      <w:r w:rsidR="00BC0C30" w:rsidRPr="00EC6668">
        <w:rPr>
          <w:rFonts w:ascii="Calibri" w:hAnsi="Calibri" w:cs="Calibri"/>
        </w:rPr>
        <w:t>w</w:t>
      </w:r>
      <w:r w:rsidR="009A0730" w:rsidRPr="00EC6668">
        <w:rPr>
          <w:rFonts w:ascii="Calibri" w:hAnsi="Calibri" w:cs="Calibri"/>
        </w:rPr>
        <w:t xml:space="preserve">ill U.S. deficit spending </w:t>
      </w:r>
      <w:r w:rsidR="008131C3" w:rsidRPr="00EC6668">
        <w:rPr>
          <w:rFonts w:ascii="Calibri" w:hAnsi="Calibri" w:cs="Calibri"/>
        </w:rPr>
        <w:t xml:space="preserve">continue </w:t>
      </w:r>
      <w:r w:rsidR="00BC0C30" w:rsidRPr="00EC6668">
        <w:rPr>
          <w:rFonts w:ascii="Calibri" w:hAnsi="Calibri" w:cs="Calibri"/>
        </w:rPr>
        <w:t xml:space="preserve">expanding </w:t>
      </w:r>
      <w:r w:rsidR="009A0730" w:rsidRPr="00EC6668">
        <w:rPr>
          <w:rFonts w:ascii="Calibri" w:hAnsi="Calibri" w:cs="Calibri"/>
        </w:rPr>
        <w:t>or get under control as Trump pledge</w:t>
      </w:r>
      <w:r w:rsidR="004A0FAC" w:rsidRPr="00EC6668">
        <w:rPr>
          <w:rFonts w:ascii="Calibri" w:hAnsi="Calibri" w:cs="Calibri"/>
        </w:rPr>
        <w:t>d</w:t>
      </w:r>
      <w:r w:rsidR="009A0730" w:rsidRPr="00EC6668">
        <w:rPr>
          <w:rFonts w:ascii="Calibri" w:hAnsi="Calibri" w:cs="Calibri"/>
        </w:rPr>
        <w:t>?</w:t>
      </w:r>
      <w:r w:rsidR="004A0FAC" w:rsidRPr="00EC6668">
        <w:rPr>
          <w:rFonts w:ascii="Calibri" w:hAnsi="Calibri" w:cs="Calibri"/>
        </w:rPr>
        <w:t xml:space="preserve"> Investors want to know because higher </w:t>
      </w:r>
      <w:r w:rsidR="00D371AE" w:rsidRPr="00EC6668">
        <w:rPr>
          <w:rFonts w:ascii="Calibri" w:hAnsi="Calibri" w:cs="Calibri"/>
        </w:rPr>
        <w:t xml:space="preserve">inflation and </w:t>
      </w:r>
      <w:r w:rsidR="004A0FAC" w:rsidRPr="00EC6668">
        <w:rPr>
          <w:rFonts w:ascii="Calibri" w:hAnsi="Calibri" w:cs="Calibri"/>
        </w:rPr>
        <w:t>deficits</w:t>
      </w:r>
      <w:r w:rsidR="00D371AE" w:rsidRPr="00EC6668">
        <w:rPr>
          <w:rFonts w:ascii="Calibri" w:hAnsi="Calibri" w:cs="Calibri"/>
        </w:rPr>
        <w:t xml:space="preserve"> </w:t>
      </w:r>
      <w:r w:rsidR="004A0FAC" w:rsidRPr="00EC6668">
        <w:rPr>
          <w:rFonts w:ascii="Calibri" w:hAnsi="Calibri" w:cs="Calibri"/>
        </w:rPr>
        <w:t>are positively correlated with higher interest rates</w:t>
      </w:r>
      <w:r w:rsidR="00D207BD" w:rsidRPr="00EC6668">
        <w:rPr>
          <w:rFonts w:ascii="Calibri" w:hAnsi="Calibri" w:cs="Calibri"/>
        </w:rPr>
        <w:t>. Higher rates</w:t>
      </w:r>
      <w:r w:rsidR="004A0FAC" w:rsidRPr="00EC6668">
        <w:rPr>
          <w:rFonts w:ascii="Calibri" w:hAnsi="Calibri" w:cs="Calibri"/>
        </w:rPr>
        <w:t xml:space="preserve"> result in</w:t>
      </w:r>
      <w:r w:rsidR="00D207BD" w:rsidRPr="00EC6668">
        <w:rPr>
          <w:rFonts w:ascii="Calibri" w:hAnsi="Calibri" w:cs="Calibri"/>
        </w:rPr>
        <w:t xml:space="preserve"> </w:t>
      </w:r>
      <w:r w:rsidR="004A0FAC" w:rsidRPr="00EC6668">
        <w:rPr>
          <w:rFonts w:ascii="Calibri" w:hAnsi="Calibri" w:cs="Calibri"/>
        </w:rPr>
        <w:t>reduc</w:t>
      </w:r>
      <w:r w:rsidR="00D207BD" w:rsidRPr="00EC6668">
        <w:rPr>
          <w:rFonts w:ascii="Calibri" w:hAnsi="Calibri" w:cs="Calibri"/>
        </w:rPr>
        <w:t>ing</w:t>
      </w:r>
      <w:r w:rsidR="004A0FAC" w:rsidRPr="00EC6668">
        <w:rPr>
          <w:rFonts w:ascii="Calibri" w:hAnsi="Calibri" w:cs="Calibri"/>
        </w:rPr>
        <w:t xml:space="preserve"> the value of most asset classes. </w:t>
      </w:r>
      <w:r w:rsidR="004406BB" w:rsidRPr="00EC6668">
        <w:rPr>
          <w:rFonts w:ascii="Calibri" w:hAnsi="Calibri" w:cs="Calibri"/>
        </w:rPr>
        <w:t>Trump has insisted that cutting the deficit is vital. He is a self-declared low-interest</w:t>
      </w:r>
      <w:r w:rsidR="005F5929" w:rsidRPr="00EC6668">
        <w:rPr>
          <w:rFonts w:ascii="Calibri" w:hAnsi="Calibri" w:cs="Calibri"/>
        </w:rPr>
        <w:t xml:space="preserve"> rate</w:t>
      </w:r>
      <w:r w:rsidR="004406BB" w:rsidRPr="00EC6668">
        <w:rPr>
          <w:rFonts w:ascii="Calibri" w:hAnsi="Calibri" w:cs="Calibri"/>
        </w:rPr>
        <w:t xml:space="preserve"> advocate and has pressured Federal Reserve </w:t>
      </w:r>
      <w:r w:rsidR="00BB65E0" w:rsidRPr="00EC6668">
        <w:rPr>
          <w:rFonts w:ascii="Calibri" w:hAnsi="Calibri" w:cs="Calibri"/>
        </w:rPr>
        <w:t>Chair</w:t>
      </w:r>
      <w:r w:rsidR="004406BB" w:rsidRPr="00EC6668">
        <w:rPr>
          <w:rFonts w:ascii="Calibri" w:hAnsi="Calibri" w:cs="Calibri"/>
        </w:rPr>
        <w:t xml:space="preserve">, Jerome Powell, to </w:t>
      </w:r>
      <w:r w:rsidR="007B2674" w:rsidRPr="00EC6668">
        <w:rPr>
          <w:rFonts w:ascii="Calibri" w:hAnsi="Calibri" w:cs="Calibri"/>
        </w:rPr>
        <w:t>embrace his request.</w:t>
      </w:r>
      <w:r w:rsidR="004406BB" w:rsidRPr="00EC6668">
        <w:rPr>
          <w:rFonts w:ascii="Calibri" w:hAnsi="Calibri" w:cs="Calibri"/>
        </w:rPr>
        <w:t xml:space="preserve"> </w:t>
      </w:r>
      <w:r w:rsidR="007B2674" w:rsidRPr="00EC6668">
        <w:rPr>
          <w:rFonts w:ascii="Calibri" w:hAnsi="Calibri" w:cs="Calibri"/>
        </w:rPr>
        <w:t>I</w:t>
      </w:r>
      <w:r w:rsidR="004A0FAC" w:rsidRPr="00EC6668">
        <w:rPr>
          <w:rFonts w:ascii="Calibri" w:hAnsi="Calibri" w:cs="Calibri"/>
        </w:rPr>
        <w:t>f Trump is successful</w:t>
      </w:r>
      <w:r w:rsidR="00D371AE" w:rsidRPr="00EC6668">
        <w:rPr>
          <w:rFonts w:ascii="Calibri" w:hAnsi="Calibri" w:cs="Calibri"/>
        </w:rPr>
        <w:t xml:space="preserve"> in restoring fiscal responsibility</w:t>
      </w:r>
      <w:r w:rsidR="00D207BD" w:rsidRPr="00EC6668">
        <w:rPr>
          <w:rFonts w:ascii="Calibri" w:hAnsi="Calibri" w:cs="Calibri"/>
        </w:rPr>
        <w:t>,</w:t>
      </w:r>
      <w:r w:rsidR="004A0FAC" w:rsidRPr="00EC6668">
        <w:rPr>
          <w:rFonts w:ascii="Calibri" w:hAnsi="Calibri" w:cs="Calibri"/>
        </w:rPr>
        <w:t xml:space="preserve"> then capital markets </w:t>
      </w:r>
      <w:r w:rsidR="00BC0C30" w:rsidRPr="00EC6668">
        <w:rPr>
          <w:rFonts w:ascii="Calibri" w:hAnsi="Calibri" w:cs="Calibri"/>
        </w:rPr>
        <w:t xml:space="preserve">can </w:t>
      </w:r>
      <w:r w:rsidR="004A0FAC" w:rsidRPr="00EC6668">
        <w:rPr>
          <w:rFonts w:ascii="Calibri" w:hAnsi="Calibri" w:cs="Calibri"/>
        </w:rPr>
        <w:t>have further upside to gain</w:t>
      </w:r>
      <w:r w:rsidR="007B2674" w:rsidRPr="00EC6668">
        <w:rPr>
          <w:rFonts w:ascii="Calibri" w:hAnsi="Calibri" w:cs="Calibri"/>
        </w:rPr>
        <w:t>.</w:t>
      </w:r>
    </w:p>
    <w:p w14:paraId="7EE3F6ED" w14:textId="11F1651F" w:rsidR="0062026B" w:rsidRPr="00EC6668" w:rsidRDefault="0062026B" w:rsidP="005F14DF">
      <w:pPr>
        <w:pStyle w:val="NoSpacing"/>
        <w:jc w:val="both"/>
        <w:rPr>
          <w:rFonts w:ascii="Calibri" w:hAnsi="Calibri" w:cs="Calibri"/>
        </w:rPr>
      </w:pPr>
    </w:p>
    <w:p w14:paraId="005EAFAF" w14:textId="41021EC4" w:rsidR="009A0730" w:rsidRPr="00EC6668" w:rsidRDefault="00D371AE" w:rsidP="005F14DF">
      <w:pPr>
        <w:pStyle w:val="NoSpacing"/>
        <w:jc w:val="both"/>
        <w:rPr>
          <w:rFonts w:ascii="Calibri" w:hAnsi="Calibri" w:cs="Calibri"/>
        </w:rPr>
      </w:pPr>
      <w:r w:rsidRPr="00EC6668">
        <w:rPr>
          <w:rFonts w:ascii="Calibri" w:hAnsi="Calibri" w:cs="Calibri"/>
        </w:rPr>
        <w:t>Once again, investors are asking if</w:t>
      </w:r>
      <w:r w:rsidR="009A0730" w:rsidRPr="00EC6668">
        <w:rPr>
          <w:rFonts w:ascii="Calibri" w:hAnsi="Calibri" w:cs="Calibri"/>
        </w:rPr>
        <w:t xml:space="preserve"> the </w:t>
      </w:r>
      <w:r w:rsidR="00BB65E0" w:rsidRPr="00EC6668">
        <w:rPr>
          <w:rFonts w:ascii="Calibri" w:hAnsi="Calibri" w:cs="Calibri"/>
        </w:rPr>
        <w:t>Magnificent</w:t>
      </w:r>
      <w:r w:rsidR="009A0730" w:rsidRPr="00EC6668">
        <w:rPr>
          <w:rFonts w:ascii="Calibri" w:hAnsi="Calibri" w:cs="Calibri"/>
        </w:rPr>
        <w:t xml:space="preserve"> Seven (Apple, Microsoft, Google</w:t>
      </w:r>
      <w:r w:rsidR="005F5929" w:rsidRPr="00EC6668">
        <w:rPr>
          <w:rFonts w:ascii="Calibri" w:hAnsi="Calibri" w:cs="Calibri"/>
        </w:rPr>
        <w:t>’s</w:t>
      </w:r>
      <w:r w:rsidR="006A64F3" w:rsidRPr="00EC6668">
        <w:rPr>
          <w:rFonts w:ascii="Calibri" w:hAnsi="Calibri" w:cs="Calibri"/>
        </w:rPr>
        <w:t xml:space="preserve"> parent company Alphabet, Amazon, Nvidia, Meta, and Tesla) </w:t>
      </w:r>
      <w:r w:rsidRPr="00EC6668">
        <w:rPr>
          <w:rFonts w:ascii="Calibri" w:hAnsi="Calibri" w:cs="Calibri"/>
        </w:rPr>
        <w:t xml:space="preserve">will </w:t>
      </w:r>
      <w:r w:rsidR="006A64F3" w:rsidRPr="00EC6668">
        <w:rPr>
          <w:rFonts w:ascii="Calibri" w:hAnsi="Calibri" w:cs="Calibri"/>
        </w:rPr>
        <w:t xml:space="preserve">continue to dominate global stock market </w:t>
      </w:r>
      <w:r w:rsidR="004A0FAC" w:rsidRPr="00EC6668">
        <w:rPr>
          <w:rFonts w:ascii="Calibri" w:hAnsi="Calibri" w:cs="Calibri"/>
        </w:rPr>
        <w:t>gains,</w:t>
      </w:r>
      <w:r w:rsidR="00E4527A" w:rsidRPr="00EC6668">
        <w:rPr>
          <w:rFonts w:ascii="Calibri" w:hAnsi="Calibri" w:cs="Calibri"/>
        </w:rPr>
        <w:t xml:space="preserve"> </w:t>
      </w:r>
      <w:r w:rsidR="00D207BD" w:rsidRPr="00EC6668">
        <w:rPr>
          <w:rFonts w:ascii="Calibri" w:hAnsi="Calibri" w:cs="Calibri"/>
        </w:rPr>
        <w:t>enticing</w:t>
      </w:r>
      <w:r w:rsidR="00E4527A" w:rsidRPr="00EC6668">
        <w:rPr>
          <w:rFonts w:ascii="Calibri" w:hAnsi="Calibri" w:cs="Calibri"/>
        </w:rPr>
        <w:t xml:space="preserve"> </w:t>
      </w:r>
      <w:r w:rsidR="006A64F3" w:rsidRPr="00EC6668">
        <w:rPr>
          <w:rFonts w:ascii="Calibri" w:hAnsi="Calibri" w:cs="Calibri"/>
        </w:rPr>
        <w:t xml:space="preserve">investors to </w:t>
      </w:r>
      <w:r w:rsidR="005105CF" w:rsidRPr="00EC6668">
        <w:rPr>
          <w:rFonts w:ascii="Calibri" w:hAnsi="Calibri" w:cs="Calibri"/>
        </w:rPr>
        <w:t xml:space="preserve">abandon </w:t>
      </w:r>
      <w:r w:rsidR="006A64F3" w:rsidRPr="00EC6668">
        <w:rPr>
          <w:rFonts w:ascii="Calibri" w:hAnsi="Calibri" w:cs="Calibri"/>
        </w:rPr>
        <w:t xml:space="preserve">the </w:t>
      </w:r>
      <w:r w:rsidR="004A0FAC" w:rsidRPr="00EC6668">
        <w:rPr>
          <w:rFonts w:ascii="Calibri" w:hAnsi="Calibri" w:cs="Calibri"/>
        </w:rPr>
        <w:t xml:space="preserve">longer-term </w:t>
      </w:r>
      <w:r w:rsidR="005105CF" w:rsidRPr="00EC6668">
        <w:rPr>
          <w:rFonts w:ascii="Calibri" w:hAnsi="Calibri" w:cs="Calibri"/>
        </w:rPr>
        <w:t xml:space="preserve">safety </w:t>
      </w:r>
      <w:r w:rsidR="006A64F3" w:rsidRPr="00EC6668">
        <w:rPr>
          <w:rFonts w:ascii="Calibri" w:hAnsi="Calibri" w:cs="Calibri"/>
        </w:rPr>
        <w:t xml:space="preserve">of diversification in exchange for </w:t>
      </w:r>
      <w:r w:rsidR="005105CF" w:rsidRPr="00EC6668">
        <w:rPr>
          <w:rFonts w:ascii="Calibri" w:hAnsi="Calibri" w:cs="Calibri"/>
        </w:rPr>
        <w:t xml:space="preserve">concentrating their wealth in the </w:t>
      </w:r>
      <w:r w:rsidR="007D3059" w:rsidRPr="00EC6668">
        <w:rPr>
          <w:rFonts w:ascii="Calibri" w:hAnsi="Calibri" w:cs="Calibri"/>
        </w:rPr>
        <w:t xml:space="preserve">handful of the largest technology and communications companies cited above. </w:t>
      </w:r>
      <w:r w:rsidR="00E4527A" w:rsidRPr="00EC6668">
        <w:rPr>
          <w:rFonts w:ascii="Calibri" w:hAnsi="Calibri" w:cs="Calibri"/>
        </w:rPr>
        <w:t>M</w:t>
      </w:r>
      <w:r w:rsidR="007D3059" w:rsidRPr="00EC6668">
        <w:rPr>
          <w:rFonts w:ascii="Calibri" w:hAnsi="Calibri" w:cs="Calibri"/>
        </w:rPr>
        <w:t xml:space="preserve">ore experienced investors have </w:t>
      </w:r>
      <w:r w:rsidR="00EF6E0C" w:rsidRPr="00EC6668">
        <w:rPr>
          <w:rFonts w:ascii="Calibri" w:hAnsi="Calibri" w:cs="Calibri"/>
        </w:rPr>
        <w:t>witnessed</w:t>
      </w:r>
      <w:r w:rsidR="007D3059" w:rsidRPr="00EC6668">
        <w:rPr>
          <w:rFonts w:ascii="Calibri" w:hAnsi="Calibri" w:cs="Calibri"/>
        </w:rPr>
        <w:t xml:space="preserve"> that prudence ultimately trumps speculation </w:t>
      </w:r>
      <w:r w:rsidR="00EF6E0C" w:rsidRPr="00EC6668">
        <w:rPr>
          <w:rFonts w:ascii="Calibri" w:hAnsi="Calibri" w:cs="Calibri"/>
        </w:rPr>
        <w:t xml:space="preserve">when </w:t>
      </w:r>
      <w:r w:rsidR="007D3059" w:rsidRPr="00EC6668">
        <w:rPr>
          <w:rFonts w:ascii="Calibri" w:hAnsi="Calibri" w:cs="Calibri"/>
        </w:rPr>
        <w:t xml:space="preserve">sufficient patience is exercised. </w:t>
      </w:r>
      <w:r w:rsidR="002A0669" w:rsidRPr="00EC6668">
        <w:rPr>
          <w:rFonts w:ascii="Calibri" w:hAnsi="Calibri" w:cs="Calibri"/>
        </w:rPr>
        <w:t>Conversely,</w:t>
      </w:r>
      <w:r w:rsidR="007D3059" w:rsidRPr="00EC6668">
        <w:rPr>
          <w:rFonts w:ascii="Calibri" w:hAnsi="Calibri" w:cs="Calibri"/>
        </w:rPr>
        <w:t xml:space="preserve"> </w:t>
      </w:r>
      <w:r w:rsidR="00BB65E0" w:rsidRPr="00EC6668">
        <w:rPr>
          <w:rFonts w:ascii="Calibri" w:hAnsi="Calibri" w:cs="Calibri"/>
        </w:rPr>
        <w:t>un</w:t>
      </w:r>
      <w:r w:rsidR="007D3059" w:rsidRPr="00EC6668">
        <w:rPr>
          <w:rFonts w:ascii="Calibri" w:hAnsi="Calibri" w:cs="Calibri"/>
        </w:rPr>
        <w:t>disciplined investors sometimes win in the short-run</w:t>
      </w:r>
      <w:r w:rsidR="002A0669" w:rsidRPr="00EC6668">
        <w:rPr>
          <w:rFonts w:ascii="Calibri" w:hAnsi="Calibri" w:cs="Calibri"/>
        </w:rPr>
        <w:t>, appearing smarter than others,</w:t>
      </w:r>
      <w:r w:rsidR="007D3059" w:rsidRPr="00EC6668">
        <w:rPr>
          <w:rFonts w:ascii="Calibri" w:hAnsi="Calibri" w:cs="Calibri"/>
        </w:rPr>
        <w:t xml:space="preserve"> </w:t>
      </w:r>
      <w:r w:rsidR="002A0669" w:rsidRPr="00EC6668">
        <w:rPr>
          <w:rFonts w:ascii="Calibri" w:hAnsi="Calibri" w:cs="Calibri"/>
        </w:rPr>
        <w:t>but almost always regret their decisions late</w:t>
      </w:r>
      <w:r w:rsidR="005105CF" w:rsidRPr="00EC6668">
        <w:rPr>
          <w:rFonts w:ascii="Calibri" w:hAnsi="Calibri" w:cs="Calibri"/>
        </w:rPr>
        <w:t xml:space="preserve">r because </w:t>
      </w:r>
      <w:r w:rsidR="00B35CCD" w:rsidRPr="00EC6668">
        <w:rPr>
          <w:rFonts w:ascii="Calibri" w:hAnsi="Calibri" w:cs="Calibri"/>
        </w:rPr>
        <w:t>high-risk</w:t>
      </w:r>
      <w:r w:rsidR="005105CF" w:rsidRPr="00EC6668">
        <w:rPr>
          <w:rFonts w:ascii="Calibri" w:hAnsi="Calibri" w:cs="Calibri"/>
        </w:rPr>
        <w:t xml:space="preserve"> </w:t>
      </w:r>
      <w:r w:rsidR="00BB65E0" w:rsidRPr="00EC6668">
        <w:rPr>
          <w:rFonts w:ascii="Calibri" w:hAnsi="Calibri" w:cs="Calibri"/>
        </w:rPr>
        <w:t>environments</w:t>
      </w:r>
      <w:r w:rsidR="005105CF" w:rsidRPr="00EC6668">
        <w:rPr>
          <w:rFonts w:ascii="Calibri" w:hAnsi="Calibri" w:cs="Calibri"/>
        </w:rPr>
        <w:t xml:space="preserve"> never last forever.</w:t>
      </w:r>
    </w:p>
    <w:p w14:paraId="24EF1852" w14:textId="083EB145" w:rsidR="0062026B" w:rsidRPr="00EC6668" w:rsidRDefault="0062026B" w:rsidP="005F14DF">
      <w:pPr>
        <w:pStyle w:val="NoSpacing"/>
        <w:jc w:val="both"/>
        <w:rPr>
          <w:rFonts w:ascii="Calibri" w:hAnsi="Calibri" w:cs="Calibri"/>
        </w:rPr>
      </w:pPr>
    </w:p>
    <w:p w14:paraId="18A5DB49" w14:textId="05666220" w:rsidR="0062026B" w:rsidRPr="00EC6668" w:rsidRDefault="00C62A3C" w:rsidP="005F14DF">
      <w:pPr>
        <w:pStyle w:val="NoSpacing"/>
        <w:jc w:val="both"/>
        <w:rPr>
          <w:rFonts w:ascii="Calibri" w:hAnsi="Calibri" w:cs="Calibri"/>
        </w:rPr>
      </w:pPr>
      <w:r w:rsidRPr="00EC6668">
        <w:rPr>
          <w:rFonts w:ascii="Calibri" w:hAnsi="Calibri" w:cs="Calibri"/>
        </w:rPr>
        <w:t xml:space="preserve">The most difficult </w:t>
      </w:r>
      <w:r w:rsidR="00697F52" w:rsidRPr="00EC6668">
        <w:rPr>
          <w:rFonts w:ascii="Calibri" w:hAnsi="Calibri" w:cs="Calibri"/>
        </w:rPr>
        <w:t xml:space="preserve">outcome </w:t>
      </w:r>
      <w:r w:rsidRPr="00EC6668">
        <w:rPr>
          <w:rFonts w:ascii="Calibri" w:hAnsi="Calibri" w:cs="Calibri"/>
        </w:rPr>
        <w:t>to</w:t>
      </w:r>
      <w:r w:rsidR="00697F52" w:rsidRPr="00EC6668">
        <w:rPr>
          <w:rFonts w:ascii="Calibri" w:hAnsi="Calibri" w:cs="Calibri"/>
        </w:rPr>
        <w:t xml:space="preserve"> fore</w:t>
      </w:r>
      <w:r w:rsidR="00192500" w:rsidRPr="00EC6668">
        <w:rPr>
          <w:rFonts w:ascii="Calibri" w:hAnsi="Calibri" w:cs="Calibri"/>
        </w:rPr>
        <w:t>see</w:t>
      </w:r>
      <w:r w:rsidRPr="00EC6668">
        <w:rPr>
          <w:rFonts w:ascii="Calibri" w:hAnsi="Calibri" w:cs="Calibri"/>
        </w:rPr>
        <w:t xml:space="preserve"> is</w:t>
      </w:r>
      <w:r w:rsidR="00015357" w:rsidRPr="00EC6668">
        <w:rPr>
          <w:rFonts w:ascii="Calibri" w:hAnsi="Calibri" w:cs="Calibri"/>
        </w:rPr>
        <w:t xml:space="preserve"> </w:t>
      </w:r>
      <w:r w:rsidR="002519C3" w:rsidRPr="00EC6668">
        <w:rPr>
          <w:rFonts w:ascii="Calibri" w:hAnsi="Calibri" w:cs="Calibri"/>
        </w:rPr>
        <w:t>how the world will perform, not just capital markets, with</w:t>
      </w:r>
      <w:r w:rsidRPr="00EC6668">
        <w:rPr>
          <w:rFonts w:ascii="Calibri" w:hAnsi="Calibri" w:cs="Calibri"/>
        </w:rPr>
        <w:t xml:space="preserve"> Trump</w:t>
      </w:r>
      <w:r w:rsidR="0062026B" w:rsidRPr="00EC6668">
        <w:rPr>
          <w:rFonts w:ascii="Calibri" w:hAnsi="Calibri" w:cs="Calibri"/>
        </w:rPr>
        <w:t>’s</w:t>
      </w:r>
      <w:r w:rsidRPr="00EC6668">
        <w:rPr>
          <w:rFonts w:ascii="Calibri" w:hAnsi="Calibri" w:cs="Calibri"/>
        </w:rPr>
        <w:t xml:space="preserve"> America First agenda</w:t>
      </w:r>
      <w:r w:rsidR="00F413C9" w:rsidRPr="00EC6668">
        <w:rPr>
          <w:rFonts w:ascii="Calibri" w:hAnsi="Calibri" w:cs="Calibri"/>
        </w:rPr>
        <w:t xml:space="preserve"> combined with all three branches of the Federal government controlled by the same party. </w:t>
      </w:r>
      <w:r w:rsidRPr="00EC6668">
        <w:rPr>
          <w:rFonts w:ascii="Calibri" w:hAnsi="Calibri" w:cs="Calibri"/>
        </w:rPr>
        <w:t xml:space="preserve">The </w:t>
      </w:r>
      <w:r w:rsidR="00697F52" w:rsidRPr="00EC6668">
        <w:rPr>
          <w:rFonts w:ascii="Calibri" w:hAnsi="Calibri" w:cs="Calibri"/>
        </w:rPr>
        <w:t>economic, political, and security ramifications</w:t>
      </w:r>
      <w:r w:rsidRPr="00EC6668">
        <w:rPr>
          <w:rFonts w:ascii="Calibri" w:hAnsi="Calibri" w:cs="Calibri"/>
        </w:rPr>
        <w:t xml:space="preserve"> of extreme and/or prolonged tariffs, annexation of the Panama Canal</w:t>
      </w:r>
      <w:r w:rsidR="00B35CCD" w:rsidRPr="00EC6668">
        <w:rPr>
          <w:rFonts w:ascii="Calibri" w:hAnsi="Calibri" w:cs="Calibri"/>
        </w:rPr>
        <w:t>, forced sale of</w:t>
      </w:r>
      <w:r w:rsidR="005105CF" w:rsidRPr="00EC6668">
        <w:rPr>
          <w:rFonts w:ascii="Calibri" w:hAnsi="Calibri" w:cs="Calibri"/>
        </w:rPr>
        <w:t xml:space="preserve"> </w:t>
      </w:r>
      <w:r w:rsidRPr="00EC6668">
        <w:rPr>
          <w:rFonts w:ascii="Calibri" w:hAnsi="Calibri" w:cs="Calibri"/>
        </w:rPr>
        <w:t xml:space="preserve">Greenland, </w:t>
      </w:r>
      <w:r w:rsidR="005105CF" w:rsidRPr="00EC6668">
        <w:rPr>
          <w:rFonts w:ascii="Calibri" w:hAnsi="Calibri" w:cs="Calibri"/>
        </w:rPr>
        <w:t>pressuring Canada to join the U.S., d</w:t>
      </w:r>
      <w:r w:rsidR="00697F52" w:rsidRPr="00EC6668">
        <w:rPr>
          <w:rFonts w:ascii="Calibri" w:hAnsi="Calibri" w:cs="Calibri"/>
        </w:rPr>
        <w:t xml:space="preserve">eportation of millions of </w:t>
      </w:r>
      <w:r w:rsidR="00B35CCD" w:rsidRPr="00EC6668">
        <w:rPr>
          <w:rFonts w:ascii="Calibri" w:hAnsi="Calibri" w:cs="Calibri"/>
        </w:rPr>
        <w:t xml:space="preserve">undocumented </w:t>
      </w:r>
      <w:r w:rsidR="00697F52" w:rsidRPr="00EC6668">
        <w:rPr>
          <w:rFonts w:ascii="Calibri" w:hAnsi="Calibri" w:cs="Calibri"/>
        </w:rPr>
        <w:t>workers</w:t>
      </w:r>
      <w:r w:rsidR="0062026B" w:rsidRPr="00EC6668">
        <w:rPr>
          <w:rFonts w:ascii="Calibri" w:hAnsi="Calibri" w:cs="Calibri"/>
        </w:rPr>
        <w:t xml:space="preserve">, </w:t>
      </w:r>
      <w:r w:rsidR="006E394C" w:rsidRPr="00EC6668">
        <w:rPr>
          <w:rFonts w:ascii="Calibri" w:hAnsi="Calibri" w:cs="Calibri"/>
        </w:rPr>
        <w:t xml:space="preserve">a </w:t>
      </w:r>
      <w:r w:rsidR="00E851B4" w:rsidRPr="00EC6668">
        <w:rPr>
          <w:rFonts w:ascii="Calibri" w:hAnsi="Calibri" w:cs="Calibri"/>
        </w:rPr>
        <w:t xml:space="preserve">“drill baby drill” approach to energy </w:t>
      </w:r>
      <w:r w:rsidR="00697F52" w:rsidRPr="00EC6668">
        <w:rPr>
          <w:rFonts w:ascii="Calibri" w:hAnsi="Calibri" w:cs="Calibri"/>
        </w:rPr>
        <w:t xml:space="preserve">and other Trump </w:t>
      </w:r>
      <w:r w:rsidR="00E851B4" w:rsidRPr="00EC6668">
        <w:rPr>
          <w:rFonts w:ascii="Calibri" w:hAnsi="Calibri" w:cs="Calibri"/>
        </w:rPr>
        <w:t xml:space="preserve">proposals </w:t>
      </w:r>
      <w:r w:rsidR="006E394C" w:rsidRPr="00EC6668">
        <w:rPr>
          <w:rFonts w:ascii="Calibri" w:hAnsi="Calibri" w:cs="Calibri"/>
        </w:rPr>
        <w:t>(</w:t>
      </w:r>
      <w:r w:rsidR="00E851B4" w:rsidRPr="00EC6668">
        <w:rPr>
          <w:rFonts w:ascii="Calibri" w:hAnsi="Calibri" w:cs="Calibri"/>
        </w:rPr>
        <w:t xml:space="preserve">and </w:t>
      </w:r>
      <w:r w:rsidR="0062026B" w:rsidRPr="00EC6668">
        <w:rPr>
          <w:rFonts w:ascii="Calibri" w:hAnsi="Calibri" w:cs="Calibri"/>
        </w:rPr>
        <w:t>threats</w:t>
      </w:r>
      <w:r w:rsidR="006E394C" w:rsidRPr="00EC6668">
        <w:rPr>
          <w:rFonts w:ascii="Calibri" w:hAnsi="Calibri" w:cs="Calibri"/>
        </w:rPr>
        <w:t>)</w:t>
      </w:r>
      <w:r w:rsidR="00697F52" w:rsidRPr="00EC6668">
        <w:rPr>
          <w:rFonts w:ascii="Calibri" w:hAnsi="Calibri" w:cs="Calibri"/>
        </w:rPr>
        <w:t xml:space="preserve"> can’t be known.</w:t>
      </w:r>
      <w:r w:rsidR="00192500" w:rsidRPr="00EC6668">
        <w:rPr>
          <w:rFonts w:ascii="Calibri" w:hAnsi="Calibri" w:cs="Calibri"/>
        </w:rPr>
        <w:t xml:space="preserve"> </w:t>
      </w:r>
      <w:r w:rsidR="00326764" w:rsidRPr="00EC6668">
        <w:rPr>
          <w:rFonts w:ascii="Calibri" w:hAnsi="Calibri" w:cs="Calibri"/>
        </w:rPr>
        <w:t>There are strategists, economists, and others on Wall Street that are predicting equity returns for 2025 from low single digits up to gains exceeding 20%.</w:t>
      </w:r>
      <w:r w:rsidR="00010239" w:rsidRPr="00EC6668">
        <w:rPr>
          <w:rFonts w:ascii="Calibri" w:hAnsi="Calibri" w:cs="Calibri"/>
        </w:rPr>
        <w:t xml:space="preserve"> </w:t>
      </w:r>
      <w:r w:rsidR="002F068C" w:rsidRPr="00EC6668">
        <w:rPr>
          <w:rFonts w:ascii="Calibri" w:hAnsi="Calibri" w:cs="Calibri"/>
        </w:rPr>
        <w:t>Liz Ann Sonders, Chief Investment Strategist at Charles Schwab</w:t>
      </w:r>
      <w:r w:rsidR="00B35CCD" w:rsidRPr="00EC6668">
        <w:rPr>
          <w:rFonts w:ascii="Calibri" w:hAnsi="Calibri" w:cs="Calibri"/>
        </w:rPr>
        <w:t>,</w:t>
      </w:r>
      <w:r w:rsidR="002F068C" w:rsidRPr="00EC6668">
        <w:rPr>
          <w:rFonts w:ascii="Calibri" w:hAnsi="Calibri" w:cs="Calibri"/>
        </w:rPr>
        <w:t xml:space="preserve"> recently stated, “Good luck figuring this one out.” </w:t>
      </w:r>
      <w:r w:rsidR="00B35CCD" w:rsidRPr="00EC6668">
        <w:rPr>
          <w:rFonts w:ascii="Calibri" w:hAnsi="Calibri" w:cs="Calibri"/>
        </w:rPr>
        <w:t>Importantly</w:t>
      </w:r>
      <w:r w:rsidR="006E394C" w:rsidRPr="00EC6668">
        <w:rPr>
          <w:rFonts w:ascii="Calibri" w:hAnsi="Calibri" w:cs="Calibri"/>
        </w:rPr>
        <w:t>, t</w:t>
      </w:r>
      <w:r w:rsidR="001B3370" w:rsidRPr="00EC6668">
        <w:rPr>
          <w:rFonts w:ascii="Calibri" w:hAnsi="Calibri" w:cs="Calibri"/>
        </w:rPr>
        <w:t>he perceived consequences related to promises candidates make can materially differ from the actual outcomes.</w:t>
      </w:r>
    </w:p>
    <w:p w14:paraId="342EC21C" w14:textId="77777777" w:rsidR="00EE0C4D" w:rsidRPr="00EC6668" w:rsidRDefault="00EE0C4D" w:rsidP="005F14DF">
      <w:pPr>
        <w:pStyle w:val="NoSpacing"/>
        <w:rPr>
          <w:rFonts w:ascii="Calibri" w:hAnsi="Calibri" w:cs="Calibri"/>
        </w:rPr>
      </w:pPr>
    </w:p>
    <w:p w14:paraId="57F7746C" w14:textId="6CD37B08" w:rsidR="00EC6668" w:rsidRDefault="009265C5" w:rsidP="005F14DF">
      <w:pPr>
        <w:pStyle w:val="NoSpacing"/>
        <w:jc w:val="both"/>
        <w:rPr>
          <w:rFonts w:ascii="Calibri" w:hAnsi="Calibri" w:cs="Calibri"/>
        </w:rPr>
      </w:pPr>
      <w:r w:rsidRPr="00EC6668">
        <w:rPr>
          <w:rFonts w:ascii="Calibri" w:hAnsi="Calibri" w:cs="Calibri"/>
        </w:rPr>
        <w:t>The question that is not asked enoug</w:t>
      </w:r>
      <w:r w:rsidR="00F3653E" w:rsidRPr="00EC6668">
        <w:rPr>
          <w:rFonts w:ascii="Calibri" w:hAnsi="Calibri" w:cs="Calibri"/>
        </w:rPr>
        <w:t xml:space="preserve">h is </w:t>
      </w:r>
      <w:r w:rsidRPr="00EC6668">
        <w:rPr>
          <w:rFonts w:ascii="Calibri" w:hAnsi="Calibri" w:cs="Calibri"/>
        </w:rPr>
        <w:t>will Trump</w:t>
      </w:r>
      <w:r w:rsidR="00F06258" w:rsidRPr="00EC6668">
        <w:rPr>
          <w:rFonts w:ascii="Calibri" w:hAnsi="Calibri" w:cs="Calibri"/>
        </w:rPr>
        <w:t xml:space="preserve">’s agenda include </w:t>
      </w:r>
      <w:r w:rsidR="00F3653E" w:rsidRPr="00EC6668">
        <w:rPr>
          <w:rFonts w:ascii="Calibri" w:hAnsi="Calibri" w:cs="Calibri"/>
        </w:rPr>
        <w:t xml:space="preserve">a </w:t>
      </w:r>
      <w:r w:rsidRPr="00EC6668">
        <w:rPr>
          <w:rFonts w:ascii="Calibri" w:hAnsi="Calibri" w:cs="Calibri"/>
        </w:rPr>
        <w:t>chang</w:t>
      </w:r>
      <w:r w:rsidR="00F3653E" w:rsidRPr="00EC6668">
        <w:rPr>
          <w:rFonts w:ascii="Calibri" w:hAnsi="Calibri" w:cs="Calibri"/>
        </w:rPr>
        <w:t>e in</w:t>
      </w:r>
      <w:r w:rsidR="00F06258" w:rsidRPr="00EC6668">
        <w:rPr>
          <w:rFonts w:ascii="Calibri" w:hAnsi="Calibri" w:cs="Calibri"/>
        </w:rPr>
        <w:t xml:space="preserve"> </w:t>
      </w:r>
      <w:r w:rsidRPr="00EC6668">
        <w:rPr>
          <w:rFonts w:ascii="Calibri" w:hAnsi="Calibri" w:cs="Calibri"/>
        </w:rPr>
        <w:t xml:space="preserve">the federal tax structure from a progressive to a flat tax </w:t>
      </w:r>
      <w:r w:rsidR="00F06258" w:rsidRPr="00EC6668">
        <w:rPr>
          <w:rFonts w:ascii="Calibri" w:hAnsi="Calibri" w:cs="Calibri"/>
        </w:rPr>
        <w:t xml:space="preserve">for both personal and corporate </w:t>
      </w:r>
      <w:r w:rsidR="00BB65E0" w:rsidRPr="00EC6668">
        <w:rPr>
          <w:rFonts w:ascii="Calibri" w:hAnsi="Calibri" w:cs="Calibri"/>
        </w:rPr>
        <w:t>taxpayers</w:t>
      </w:r>
      <w:r w:rsidRPr="00EC6668">
        <w:rPr>
          <w:rFonts w:ascii="Calibri" w:hAnsi="Calibri" w:cs="Calibri"/>
        </w:rPr>
        <w:t xml:space="preserve">. The </w:t>
      </w:r>
      <w:r w:rsidR="00792B33" w:rsidRPr="00EC6668">
        <w:rPr>
          <w:rFonts w:ascii="Calibri" w:hAnsi="Calibri" w:cs="Calibri"/>
        </w:rPr>
        <w:t>outcome</w:t>
      </w:r>
      <w:r w:rsidR="00283370">
        <w:rPr>
          <w:rFonts w:ascii="Calibri" w:hAnsi="Calibri" w:cs="Calibri"/>
        </w:rPr>
        <w:t>,</w:t>
      </w:r>
      <w:r w:rsidR="00F3653E" w:rsidRPr="00EC6668">
        <w:rPr>
          <w:rFonts w:ascii="Calibri" w:hAnsi="Calibri" w:cs="Calibri"/>
        </w:rPr>
        <w:t xml:space="preserve"> if successful in enacting such a change</w:t>
      </w:r>
      <w:r w:rsidR="00283370">
        <w:rPr>
          <w:rFonts w:ascii="Calibri" w:hAnsi="Calibri" w:cs="Calibri"/>
        </w:rPr>
        <w:t>,</w:t>
      </w:r>
      <w:r w:rsidR="00F3653E" w:rsidRPr="00EC6668">
        <w:rPr>
          <w:rFonts w:ascii="Calibri" w:hAnsi="Calibri" w:cs="Calibri"/>
        </w:rPr>
        <w:t xml:space="preserve"> </w:t>
      </w:r>
      <w:r w:rsidRPr="00EC6668">
        <w:rPr>
          <w:rFonts w:ascii="Calibri" w:hAnsi="Calibri" w:cs="Calibri"/>
        </w:rPr>
        <w:t xml:space="preserve">could be enormous. Some say a simplified flat tax is the best way to </w:t>
      </w:r>
      <w:r w:rsidR="00792B33" w:rsidRPr="00EC6668">
        <w:rPr>
          <w:rFonts w:ascii="Calibri" w:hAnsi="Calibri" w:cs="Calibri"/>
        </w:rPr>
        <w:t>“</w:t>
      </w:r>
      <w:r w:rsidRPr="00EC6668">
        <w:rPr>
          <w:rFonts w:ascii="Calibri" w:hAnsi="Calibri" w:cs="Calibri"/>
        </w:rPr>
        <w:t>drain the swamp</w:t>
      </w:r>
      <w:r w:rsidR="00792B33" w:rsidRPr="00EC6668">
        <w:rPr>
          <w:rFonts w:ascii="Calibri" w:hAnsi="Calibri" w:cs="Calibri"/>
        </w:rPr>
        <w:t>”</w:t>
      </w:r>
      <w:r w:rsidRPr="00EC6668">
        <w:rPr>
          <w:rFonts w:ascii="Calibri" w:hAnsi="Calibri" w:cs="Calibri"/>
        </w:rPr>
        <w:t xml:space="preserve"> and </w:t>
      </w:r>
      <w:r w:rsidR="00BB65E0" w:rsidRPr="00EC6668">
        <w:rPr>
          <w:rFonts w:ascii="Calibri" w:hAnsi="Calibri" w:cs="Calibri"/>
        </w:rPr>
        <w:t>supercharge</w:t>
      </w:r>
      <w:r w:rsidRPr="00EC6668">
        <w:rPr>
          <w:rFonts w:ascii="Calibri" w:hAnsi="Calibri" w:cs="Calibri"/>
        </w:rPr>
        <w:t xml:space="preserve"> </w:t>
      </w:r>
    </w:p>
    <w:p w14:paraId="12363FB3" w14:textId="77777777" w:rsidR="00EC6668" w:rsidRDefault="00EC6668" w:rsidP="005F14DF">
      <w:pPr>
        <w:pStyle w:val="NoSpacing"/>
        <w:jc w:val="both"/>
        <w:rPr>
          <w:rFonts w:ascii="Calibri" w:hAnsi="Calibri" w:cs="Calibri"/>
        </w:rPr>
      </w:pPr>
    </w:p>
    <w:p w14:paraId="2F215B0E" w14:textId="77777777" w:rsidR="00EC6668" w:rsidRDefault="00EC6668" w:rsidP="005F14DF">
      <w:pPr>
        <w:pStyle w:val="NoSpacing"/>
        <w:jc w:val="both"/>
        <w:rPr>
          <w:rFonts w:ascii="Calibri" w:hAnsi="Calibri" w:cs="Calibri"/>
        </w:rPr>
      </w:pPr>
    </w:p>
    <w:p w14:paraId="2D377ACA" w14:textId="77777777" w:rsidR="00EC6668" w:rsidRDefault="00EC6668" w:rsidP="005F14DF">
      <w:pPr>
        <w:pStyle w:val="NoSpacing"/>
        <w:jc w:val="both"/>
        <w:rPr>
          <w:rFonts w:ascii="Calibri" w:hAnsi="Calibri" w:cs="Calibri"/>
        </w:rPr>
      </w:pPr>
    </w:p>
    <w:p w14:paraId="3B6DFDE6" w14:textId="0823D154" w:rsidR="009265C5" w:rsidRPr="00EC6668" w:rsidRDefault="00283370" w:rsidP="005F14DF">
      <w:pPr>
        <w:pStyle w:val="NoSpacing"/>
        <w:jc w:val="both"/>
        <w:rPr>
          <w:rFonts w:ascii="Calibri" w:hAnsi="Calibri" w:cs="Calibri"/>
        </w:rPr>
      </w:pPr>
      <w:r>
        <w:rPr>
          <w:rFonts w:ascii="Calibri" w:hAnsi="Calibri" w:cs="Calibri"/>
        </w:rPr>
        <w:t xml:space="preserve">our </w:t>
      </w:r>
      <w:r w:rsidR="009265C5" w:rsidRPr="00EC6668">
        <w:rPr>
          <w:rFonts w:ascii="Calibri" w:hAnsi="Calibri" w:cs="Calibri"/>
        </w:rPr>
        <w:t xml:space="preserve">economy. </w:t>
      </w:r>
      <w:r>
        <w:rPr>
          <w:rFonts w:ascii="Calibri" w:hAnsi="Calibri" w:cs="Calibri"/>
        </w:rPr>
        <w:t xml:space="preserve"> </w:t>
      </w:r>
      <w:r w:rsidR="009265C5" w:rsidRPr="00EC6668">
        <w:rPr>
          <w:rFonts w:ascii="Calibri" w:hAnsi="Calibri" w:cs="Calibri"/>
        </w:rPr>
        <w:t>No</w:t>
      </w:r>
      <w:r w:rsidR="00F06258" w:rsidRPr="00EC6668">
        <w:rPr>
          <w:rFonts w:ascii="Calibri" w:hAnsi="Calibri" w:cs="Calibri"/>
        </w:rPr>
        <w:t xml:space="preserve"> one will receive s</w:t>
      </w:r>
      <w:r w:rsidR="009265C5" w:rsidRPr="00EC6668">
        <w:rPr>
          <w:rFonts w:ascii="Calibri" w:hAnsi="Calibri" w:cs="Calibri"/>
        </w:rPr>
        <w:t>pecial-interest breaks</w:t>
      </w:r>
      <w:r w:rsidR="00F06258" w:rsidRPr="00EC6668">
        <w:rPr>
          <w:rFonts w:ascii="Calibri" w:hAnsi="Calibri" w:cs="Calibri"/>
        </w:rPr>
        <w:t xml:space="preserve"> and the </w:t>
      </w:r>
      <w:r w:rsidR="00BB65E0" w:rsidRPr="00EC6668">
        <w:rPr>
          <w:rFonts w:ascii="Calibri" w:hAnsi="Calibri" w:cs="Calibri"/>
        </w:rPr>
        <w:t>super-rich</w:t>
      </w:r>
      <w:r w:rsidR="00F06258" w:rsidRPr="00EC6668">
        <w:rPr>
          <w:rFonts w:ascii="Calibri" w:hAnsi="Calibri" w:cs="Calibri"/>
        </w:rPr>
        <w:t xml:space="preserve"> will pay their fair share.</w:t>
      </w:r>
      <w:r w:rsidR="009265C5" w:rsidRPr="00EC6668">
        <w:rPr>
          <w:rFonts w:ascii="Calibri" w:hAnsi="Calibri" w:cs="Calibri"/>
        </w:rPr>
        <w:t xml:space="preserve"> </w:t>
      </w:r>
      <w:r w:rsidR="005F6915" w:rsidRPr="00EC6668">
        <w:rPr>
          <w:rFonts w:ascii="Calibri" w:hAnsi="Calibri" w:cs="Calibri"/>
        </w:rPr>
        <w:t>The White House Office of In</w:t>
      </w:r>
      <w:r w:rsidR="00F3653E" w:rsidRPr="00EC6668">
        <w:rPr>
          <w:rFonts w:ascii="Calibri" w:hAnsi="Calibri" w:cs="Calibri"/>
        </w:rPr>
        <w:t>f</w:t>
      </w:r>
      <w:r w:rsidR="005F6915" w:rsidRPr="00EC6668">
        <w:rPr>
          <w:rFonts w:ascii="Calibri" w:hAnsi="Calibri" w:cs="Calibri"/>
        </w:rPr>
        <w:t xml:space="preserve">ormation and Regulatory Affairs calculates that Americans spent almost eight billion hours filling out tax forms in 2024. The </w:t>
      </w:r>
      <w:r w:rsidR="00291E9E" w:rsidRPr="00EC6668">
        <w:rPr>
          <w:rFonts w:ascii="Calibri" w:hAnsi="Calibri" w:cs="Calibri"/>
        </w:rPr>
        <w:t xml:space="preserve">world’s leading nonpartisan tax policy 501(c)(3) </w:t>
      </w:r>
      <w:r w:rsidR="00BB65E0" w:rsidRPr="00EC6668">
        <w:rPr>
          <w:rFonts w:ascii="Calibri" w:hAnsi="Calibri" w:cs="Calibri"/>
        </w:rPr>
        <w:t>nonprofit</w:t>
      </w:r>
      <w:r w:rsidR="00792B33" w:rsidRPr="00EC6668">
        <w:rPr>
          <w:rFonts w:ascii="Calibri" w:hAnsi="Calibri" w:cs="Calibri"/>
        </w:rPr>
        <w:t xml:space="preserve"> organization</w:t>
      </w:r>
      <w:r w:rsidR="00291E9E" w:rsidRPr="00EC6668">
        <w:rPr>
          <w:rFonts w:ascii="Calibri" w:hAnsi="Calibri" w:cs="Calibri"/>
        </w:rPr>
        <w:t xml:space="preserve">, </w:t>
      </w:r>
      <w:r w:rsidR="005F6915" w:rsidRPr="00EC6668">
        <w:rPr>
          <w:rFonts w:ascii="Calibri" w:hAnsi="Calibri" w:cs="Calibri"/>
        </w:rPr>
        <w:t>Tax Foundation</w:t>
      </w:r>
      <w:r w:rsidR="00291E9E" w:rsidRPr="00EC6668">
        <w:rPr>
          <w:rFonts w:ascii="Calibri" w:hAnsi="Calibri" w:cs="Calibri"/>
        </w:rPr>
        <w:t>,</w:t>
      </w:r>
      <w:r w:rsidR="005F6915" w:rsidRPr="00EC6668">
        <w:rPr>
          <w:rFonts w:ascii="Calibri" w:hAnsi="Calibri" w:cs="Calibri"/>
        </w:rPr>
        <w:t xml:space="preserve"> estimates that this cost the economy $413 billion in lost productivity</w:t>
      </w:r>
      <w:r w:rsidR="00792B33" w:rsidRPr="00EC6668">
        <w:rPr>
          <w:rFonts w:ascii="Calibri" w:hAnsi="Calibri" w:cs="Calibri"/>
        </w:rPr>
        <w:t>.</w:t>
      </w:r>
      <w:r w:rsidR="005F6915" w:rsidRPr="00EC6668">
        <w:rPr>
          <w:rFonts w:ascii="Calibri" w:hAnsi="Calibri" w:cs="Calibri"/>
        </w:rPr>
        <w:t xml:space="preserve"> </w:t>
      </w:r>
      <w:r w:rsidR="00792B33" w:rsidRPr="00EC6668">
        <w:rPr>
          <w:rFonts w:ascii="Calibri" w:hAnsi="Calibri" w:cs="Calibri"/>
        </w:rPr>
        <w:t>The</w:t>
      </w:r>
      <w:r w:rsidR="005F6915" w:rsidRPr="00EC6668">
        <w:rPr>
          <w:rFonts w:ascii="Calibri" w:hAnsi="Calibri" w:cs="Calibri"/>
        </w:rPr>
        <w:t xml:space="preserve"> Internal Revenue Service estimates that taxpayers spent $133 billion on out-of-pocket compliance costs. That adds up to a</w:t>
      </w:r>
      <w:r w:rsidR="00291E9E" w:rsidRPr="00EC6668">
        <w:rPr>
          <w:rFonts w:ascii="Calibri" w:hAnsi="Calibri" w:cs="Calibri"/>
        </w:rPr>
        <w:t>n</w:t>
      </w:r>
      <w:r w:rsidR="005F6915" w:rsidRPr="00EC6668">
        <w:rPr>
          <w:rFonts w:ascii="Calibri" w:hAnsi="Calibri" w:cs="Calibri"/>
        </w:rPr>
        <w:t xml:space="preserve"> </w:t>
      </w:r>
      <w:r w:rsidR="00291E9E" w:rsidRPr="00EC6668">
        <w:rPr>
          <w:rFonts w:ascii="Calibri" w:hAnsi="Calibri" w:cs="Calibri"/>
        </w:rPr>
        <w:t xml:space="preserve">economic </w:t>
      </w:r>
      <w:r w:rsidR="005F6915" w:rsidRPr="00EC6668">
        <w:rPr>
          <w:rFonts w:ascii="Calibri" w:hAnsi="Calibri" w:cs="Calibri"/>
        </w:rPr>
        <w:t>burden of $546 billion</w:t>
      </w:r>
      <w:r w:rsidR="006311DF" w:rsidRPr="00EC6668">
        <w:rPr>
          <w:rFonts w:ascii="Calibri" w:hAnsi="Calibri" w:cs="Calibri"/>
        </w:rPr>
        <w:t xml:space="preserve"> according to Steve Forbes, </w:t>
      </w:r>
      <w:r w:rsidR="00792B33" w:rsidRPr="00EC6668">
        <w:rPr>
          <w:rFonts w:ascii="Calibri" w:hAnsi="Calibri" w:cs="Calibri"/>
        </w:rPr>
        <w:t>E</w:t>
      </w:r>
      <w:r w:rsidR="006311DF" w:rsidRPr="00EC6668">
        <w:rPr>
          <w:rFonts w:ascii="Calibri" w:hAnsi="Calibri" w:cs="Calibri"/>
        </w:rPr>
        <w:t>ditor-in-</w:t>
      </w:r>
      <w:r w:rsidR="00792B33" w:rsidRPr="00EC6668">
        <w:rPr>
          <w:rFonts w:ascii="Calibri" w:hAnsi="Calibri" w:cs="Calibri"/>
        </w:rPr>
        <w:t>C</w:t>
      </w:r>
      <w:r w:rsidR="006311DF" w:rsidRPr="00EC6668">
        <w:rPr>
          <w:rFonts w:ascii="Calibri" w:hAnsi="Calibri" w:cs="Calibri"/>
        </w:rPr>
        <w:t>hief of Forbes business magazine</w:t>
      </w:r>
      <w:r w:rsidR="005F6915" w:rsidRPr="00EC6668">
        <w:rPr>
          <w:rFonts w:ascii="Calibri" w:hAnsi="Calibri" w:cs="Calibri"/>
        </w:rPr>
        <w:t>.</w:t>
      </w:r>
      <w:r w:rsidR="006311DF" w:rsidRPr="00EC6668">
        <w:rPr>
          <w:rFonts w:ascii="Calibri" w:hAnsi="Calibri" w:cs="Calibri"/>
        </w:rPr>
        <w:t xml:space="preserve">  Any cost savings can be rechanneled back into the economy with far more productive results. </w:t>
      </w:r>
    </w:p>
    <w:p w14:paraId="38D1609A" w14:textId="77777777" w:rsidR="00594F98" w:rsidRPr="00EC6668" w:rsidRDefault="00594F98" w:rsidP="005F14DF">
      <w:pPr>
        <w:pStyle w:val="NoSpacing"/>
        <w:jc w:val="both"/>
        <w:rPr>
          <w:rFonts w:ascii="Calibri" w:hAnsi="Calibri" w:cs="Calibri"/>
        </w:rPr>
      </w:pPr>
    </w:p>
    <w:p w14:paraId="21D4F66B" w14:textId="32EE59CB" w:rsidR="00A94398" w:rsidRPr="00EC6668" w:rsidRDefault="00594F98" w:rsidP="005F14DF">
      <w:pPr>
        <w:pStyle w:val="NoSpacing"/>
        <w:jc w:val="both"/>
        <w:rPr>
          <w:rFonts w:ascii="Calibri" w:hAnsi="Calibri" w:cs="Calibri"/>
        </w:rPr>
      </w:pPr>
      <w:r w:rsidRPr="00EC6668">
        <w:rPr>
          <w:rFonts w:ascii="Calibri" w:hAnsi="Calibri" w:cs="Calibri"/>
        </w:rPr>
        <w:t xml:space="preserve">Given the choice, </w:t>
      </w:r>
      <w:r w:rsidR="00505749" w:rsidRPr="00EC6668">
        <w:rPr>
          <w:rFonts w:ascii="Calibri" w:hAnsi="Calibri" w:cs="Calibri"/>
        </w:rPr>
        <w:t>The Investment Counsel</w:t>
      </w:r>
      <w:r w:rsidR="00792B33" w:rsidRPr="00EC6668">
        <w:rPr>
          <w:rFonts w:ascii="Calibri" w:hAnsi="Calibri" w:cs="Calibri"/>
        </w:rPr>
        <w:t xml:space="preserve"> Company</w:t>
      </w:r>
      <w:r w:rsidR="00505749" w:rsidRPr="00EC6668">
        <w:rPr>
          <w:rFonts w:ascii="Calibri" w:hAnsi="Calibri" w:cs="Calibri"/>
        </w:rPr>
        <w:t xml:space="preserve"> team b</w:t>
      </w:r>
      <w:r w:rsidR="002970CE" w:rsidRPr="00EC6668">
        <w:rPr>
          <w:rFonts w:ascii="Calibri" w:hAnsi="Calibri" w:cs="Calibri"/>
        </w:rPr>
        <w:t xml:space="preserve">elieves </w:t>
      </w:r>
      <w:r w:rsidR="00F94FE2" w:rsidRPr="00EC6668">
        <w:rPr>
          <w:rFonts w:ascii="Calibri" w:hAnsi="Calibri" w:cs="Calibri"/>
        </w:rPr>
        <w:t>that</w:t>
      </w:r>
      <w:r w:rsidR="00BB65E0" w:rsidRPr="00EC6668">
        <w:rPr>
          <w:rFonts w:ascii="Calibri" w:hAnsi="Calibri" w:cs="Calibri"/>
        </w:rPr>
        <w:t xml:space="preserve"> it</w:t>
      </w:r>
      <w:r w:rsidR="00F94FE2" w:rsidRPr="00EC6668">
        <w:rPr>
          <w:rFonts w:ascii="Calibri" w:hAnsi="Calibri" w:cs="Calibri"/>
        </w:rPr>
        <w:t xml:space="preserve"> i</w:t>
      </w:r>
      <w:r w:rsidR="002970CE" w:rsidRPr="00EC6668">
        <w:rPr>
          <w:rFonts w:ascii="Calibri" w:hAnsi="Calibri" w:cs="Calibri"/>
        </w:rPr>
        <w:t>s better to avoid being totally wrong than perfectly right</w:t>
      </w:r>
      <w:r w:rsidR="00F94FE2" w:rsidRPr="00EC6668">
        <w:rPr>
          <w:rFonts w:ascii="Calibri" w:hAnsi="Calibri" w:cs="Calibri"/>
        </w:rPr>
        <w:t xml:space="preserve">, especially during periods of greater uncertainty when </w:t>
      </w:r>
      <w:r w:rsidR="00A94398" w:rsidRPr="00EC6668">
        <w:rPr>
          <w:rFonts w:ascii="Calibri" w:hAnsi="Calibri" w:cs="Calibri"/>
        </w:rPr>
        <w:t xml:space="preserve">the consequences related to </w:t>
      </w:r>
      <w:r w:rsidR="00F94FE2" w:rsidRPr="00EC6668">
        <w:rPr>
          <w:rFonts w:ascii="Calibri" w:hAnsi="Calibri" w:cs="Calibri"/>
        </w:rPr>
        <w:t>risk and reward are highest</w:t>
      </w:r>
      <w:r w:rsidR="002970CE" w:rsidRPr="00EC6668">
        <w:rPr>
          <w:rFonts w:ascii="Calibri" w:hAnsi="Calibri" w:cs="Calibri"/>
        </w:rPr>
        <w:t xml:space="preserve">. </w:t>
      </w:r>
      <w:r w:rsidRPr="00EC6668">
        <w:rPr>
          <w:rFonts w:ascii="Calibri" w:hAnsi="Calibri" w:cs="Calibri"/>
        </w:rPr>
        <w:t xml:space="preserve">Most of today’s companies priced </w:t>
      </w:r>
      <w:r w:rsidR="00792B33" w:rsidRPr="00EC6668">
        <w:rPr>
          <w:rFonts w:ascii="Calibri" w:hAnsi="Calibri" w:cs="Calibri"/>
        </w:rPr>
        <w:t>for perfection</w:t>
      </w:r>
      <w:r w:rsidRPr="00EC6668">
        <w:rPr>
          <w:rFonts w:ascii="Calibri" w:hAnsi="Calibri" w:cs="Calibri"/>
        </w:rPr>
        <w:t xml:space="preserve"> are </w:t>
      </w:r>
      <w:r w:rsidR="006414FD" w:rsidRPr="00EC6668">
        <w:rPr>
          <w:rFonts w:ascii="Calibri" w:hAnsi="Calibri" w:cs="Calibri"/>
        </w:rPr>
        <w:t xml:space="preserve">tied </w:t>
      </w:r>
      <w:r w:rsidRPr="00EC6668">
        <w:rPr>
          <w:rFonts w:ascii="Calibri" w:hAnsi="Calibri" w:cs="Calibri"/>
        </w:rPr>
        <w:t xml:space="preserve">to artificial intelligence.  The promise of AI is real but how many or few winners cannot be known. If prior periods of transformative economic advancement are any indication, such as when railroads, auto manufacturers, and airlines were first introduced, the number of companies existing years later will pale in comparison to those during the earliest stages of development. Today’s mania is no different </w:t>
      </w:r>
      <w:r w:rsidR="00BB65E0" w:rsidRPr="00EC6668">
        <w:rPr>
          <w:rFonts w:ascii="Calibri" w:hAnsi="Calibri" w:cs="Calibri"/>
        </w:rPr>
        <w:t>than</w:t>
      </w:r>
      <w:r w:rsidRPr="00EC6668">
        <w:rPr>
          <w:rFonts w:ascii="Calibri" w:hAnsi="Calibri" w:cs="Calibri"/>
        </w:rPr>
        <w:t xml:space="preserve"> the past.  Investors continue chasing the highest valuation stocks where if any</w:t>
      </w:r>
      <w:r w:rsidR="00A94398" w:rsidRPr="00EC6668">
        <w:rPr>
          <w:rFonts w:ascii="Calibri" w:hAnsi="Calibri" w:cs="Calibri"/>
        </w:rPr>
        <w:t xml:space="preserve"> </w:t>
      </w:r>
      <w:r w:rsidRPr="00EC6668">
        <w:rPr>
          <w:rFonts w:ascii="Calibri" w:hAnsi="Calibri" w:cs="Calibri"/>
        </w:rPr>
        <w:t xml:space="preserve">disappointment occurs the greatest magnitude of loss can follow. </w:t>
      </w:r>
      <w:r w:rsidR="002970CE" w:rsidRPr="00EC6668">
        <w:rPr>
          <w:rFonts w:ascii="Calibri" w:hAnsi="Calibri" w:cs="Calibri"/>
        </w:rPr>
        <w:t xml:space="preserve">For this reason, prudent diversification, not speculating which </w:t>
      </w:r>
      <w:r w:rsidR="00505749" w:rsidRPr="00EC6668">
        <w:rPr>
          <w:rFonts w:ascii="Calibri" w:hAnsi="Calibri" w:cs="Calibri"/>
        </w:rPr>
        <w:t>stock</w:t>
      </w:r>
      <w:r w:rsidR="006414FD" w:rsidRPr="00EC6668">
        <w:rPr>
          <w:rFonts w:ascii="Calibri" w:hAnsi="Calibri" w:cs="Calibri"/>
        </w:rPr>
        <w:t>s are</w:t>
      </w:r>
      <w:r w:rsidR="002970CE" w:rsidRPr="00EC6668">
        <w:rPr>
          <w:rFonts w:ascii="Calibri" w:hAnsi="Calibri" w:cs="Calibri"/>
        </w:rPr>
        <w:t xml:space="preserve"> going to </w:t>
      </w:r>
      <w:r w:rsidR="00A94398" w:rsidRPr="00EC6668">
        <w:rPr>
          <w:rFonts w:ascii="Calibri" w:hAnsi="Calibri" w:cs="Calibri"/>
        </w:rPr>
        <w:t>perform</w:t>
      </w:r>
      <w:r w:rsidR="002970CE" w:rsidRPr="00EC6668">
        <w:rPr>
          <w:rFonts w:ascii="Calibri" w:hAnsi="Calibri" w:cs="Calibri"/>
        </w:rPr>
        <w:t xml:space="preserve"> best</w:t>
      </w:r>
      <w:r w:rsidR="002C2A8F" w:rsidRPr="00EC6668">
        <w:rPr>
          <w:rFonts w:ascii="Calibri" w:hAnsi="Calibri" w:cs="Calibri"/>
        </w:rPr>
        <w:t xml:space="preserve"> </w:t>
      </w:r>
      <w:r w:rsidR="002970CE" w:rsidRPr="00EC6668">
        <w:rPr>
          <w:rFonts w:ascii="Calibri" w:hAnsi="Calibri" w:cs="Calibri"/>
        </w:rPr>
        <w:t>is the smarter course of action</w:t>
      </w:r>
      <w:r w:rsidR="002C2A8F" w:rsidRPr="00EC6668">
        <w:rPr>
          <w:rFonts w:ascii="Calibri" w:hAnsi="Calibri" w:cs="Calibri"/>
        </w:rPr>
        <w:t xml:space="preserve"> and offers the highest probability of </w:t>
      </w:r>
      <w:r w:rsidR="00A94398" w:rsidRPr="00EC6668">
        <w:rPr>
          <w:rFonts w:ascii="Calibri" w:hAnsi="Calibri" w:cs="Calibri"/>
        </w:rPr>
        <w:t xml:space="preserve">sustained </w:t>
      </w:r>
      <w:r w:rsidR="002C2A8F" w:rsidRPr="00EC6668">
        <w:rPr>
          <w:rFonts w:ascii="Calibri" w:hAnsi="Calibri" w:cs="Calibri"/>
        </w:rPr>
        <w:t>success</w:t>
      </w:r>
      <w:r w:rsidR="002970CE" w:rsidRPr="00EC6668">
        <w:rPr>
          <w:rFonts w:ascii="Calibri" w:hAnsi="Calibri" w:cs="Calibri"/>
        </w:rPr>
        <w:t>.</w:t>
      </w:r>
    </w:p>
    <w:p w14:paraId="0D878B86" w14:textId="77777777" w:rsidR="00A94398" w:rsidRPr="00EC6668" w:rsidRDefault="00A94398" w:rsidP="005F14DF">
      <w:pPr>
        <w:pStyle w:val="NoSpacing"/>
        <w:jc w:val="both"/>
        <w:rPr>
          <w:rFonts w:ascii="Calibri" w:hAnsi="Calibri" w:cs="Calibri"/>
        </w:rPr>
      </w:pPr>
    </w:p>
    <w:p w14:paraId="357E737F" w14:textId="36A9EAB5" w:rsidR="002C2A8F" w:rsidRPr="00EC6668" w:rsidRDefault="002C2A8F" w:rsidP="005F14DF">
      <w:pPr>
        <w:pStyle w:val="NoSpacing"/>
        <w:jc w:val="both"/>
        <w:rPr>
          <w:rFonts w:ascii="Calibri" w:hAnsi="Calibri" w:cs="Calibri"/>
        </w:rPr>
      </w:pPr>
      <w:r w:rsidRPr="00EC6668">
        <w:rPr>
          <w:rFonts w:ascii="Calibri" w:hAnsi="Calibri" w:cs="Calibri"/>
        </w:rPr>
        <w:t>Building and protecting wealth involves decisions based upon correct perspective, prudent judgement</w:t>
      </w:r>
      <w:r w:rsidR="00594F98" w:rsidRPr="00EC6668">
        <w:rPr>
          <w:rFonts w:ascii="Calibri" w:hAnsi="Calibri" w:cs="Calibri"/>
        </w:rPr>
        <w:t xml:space="preserve">, and reasonable expectations. </w:t>
      </w:r>
      <w:r w:rsidR="004C0674" w:rsidRPr="00EC6668">
        <w:rPr>
          <w:rFonts w:ascii="Calibri" w:hAnsi="Calibri" w:cs="Calibri"/>
        </w:rPr>
        <w:t xml:space="preserve">We recognize that financial markets do not rise continually without occasional </w:t>
      </w:r>
      <w:r w:rsidR="00136D7A" w:rsidRPr="00EC6668">
        <w:rPr>
          <w:rFonts w:ascii="Calibri" w:hAnsi="Calibri" w:cs="Calibri"/>
        </w:rPr>
        <w:t>setbacks</w:t>
      </w:r>
      <w:r w:rsidR="004C0674" w:rsidRPr="00EC6668">
        <w:rPr>
          <w:rFonts w:ascii="Calibri" w:hAnsi="Calibri" w:cs="Calibri"/>
        </w:rPr>
        <w:t xml:space="preserve"> but </w:t>
      </w:r>
      <w:r w:rsidR="00F16AAC" w:rsidRPr="00EC6668">
        <w:rPr>
          <w:rFonts w:ascii="Calibri" w:hAnsi="Calibri" w:cs="Calibri"/>
        </w:rPr>
        <w:t>are encouraged by the opportunities ahead and are confident that the time-proven process ICC has built will stand up to those challenges that surface</w:t>
      </w:r>
      <w:r w:rsidR="00590A43" w:rsidRPr="00EC6668">
        <w:rPr>
          <w:rFonts w:ascii="Calibri" w:hAnsi="Calibri" w:cs="Calibri"/>
        </w:rPr>
        <w:t xml:space="preserve"> in the interim</w:t>
      </w:r>
      <w:r w:rsidR="00F16AAC" w:rsidRPr="00EC6668">
        <w:rPr>
          <w:rFonts w:ascii="Calibri" w:hAnsi="Calibri" w:cs="Calibri"/>
        </w:rPr>
        <w:t xml:space="preserve">.  </w:t>
      </w:r>
      <w:r w:rsidR="00590A43" w:rsidRPr="00EC6668">
        <w:rPr>
          <w:rFonts w:ascii="Calibri" w:hAnsi="Calibri" w:cs="Calibri"/>
        </w:rPr>
        <w:t>My team and I</w:t>
      </w:r>
      <w:r w:rsidR="00F16AAC" w:rsidRPr="00EC6668">
        <w:rPr>
          <w:rFonts w:ascii="Calibri" w:hAnsi="Calibri" w:cs="Calibri"/>
        </w:rPr>
        <w:t xml:space="preserve"> </w:t>
      </w:r>
      <w:r w:rsidR="00F16CA8" w:rsidRPr="00EC6668">
        <w:rPr>
          <w:rFonts w:ascii="Calibri" w:hAnsi="Calibri" w:cs="Calibri"/>
        </w:rPr>
        <w:t>extend our warmest wishes</w:t>
      </w:r>
      <w:r w:rsidR="00F16AAC" w:rsidRPr="00EC6668">
        <w:rPr>
          <w:rFonts w:ascii="Calibri" w:hAnsi="Calibri" w:cs="Calibri"/>
        </w:rPr>
        <w:t xml:space="preserve"> </w:t>
      </w:r>
      <w:r w:rsidR="00F16CA8" w:rsidRPr="00EC6668">
        <w:rPr>
          <w:rFonts w:ascii="Calibri" w:hAnsi="Calibri" w:cs="Calibri"/>
        </w:rPr>
        <w:t>for a wonderful year ahead, full of moments to cherish and reasons to celebrate.</w:t>
      </w:r>
      <w:r w:rsidR="00590A43" w:rsidRPr="00EC6668">
        <w:rPr>
          <w:rFonts w:ascii="Calibri" w:hAnsi="Calibri" w:cs="Calibri"/>
        </w:rPr>
        <w:t xml:space="preserve">  Thank you for your trust and confidence.</w:t>
      </w:r>
    </w:p>
    <w:p w14:paraId="50690A4F" w14:textId="3BDCF9E4" w:rsidR="00590A43" w:rsidRPr="005F14DF" w:rsidRDefault="00542915" w:rsidP="005F14DF">
      <w:pPr>
        <w:pStyle w:val="NoSpacing"/>
      </w:pPr>
      <w:r w:rsidRPr="005F14DF">
        <w:rPr>
          <w:noProof/>
        </w:rPr>
        <w:drawing>
          <wp:anchor distT="0" distB="0" distL="114300" distR="114300" simplePos="0" relativeHeight="251659264" behindDoc="1" locked="0" layoutInCell="1" allowOverlap="1" wp14:anchorId="30AADDAE" wp14:editId="293FA7E2">
            <wp:simplePos x="0" y="0"/>
            <wp:positionH relativeFrom="margin">
              <wp:posOffset>-451262</wp:posOffset>
            </wp:positionH>
            <wp:positionV relativeFrom="paragraph">
              <wp:posOffset>3339</wp:posOffset>
            </wp:positionV>
            <wp:extent cx="1724025" cy="1200150"/>
            <wp:effectExtent l="0" t="0" r="9525" b="0"/>
            <wp:wrapNone/>
            <wp:docPr id="268640235" name="Picture 2686402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200150"/>
                    </a:xfrm>
                    <a:prstGeom prst="rect">
                      <a:avLst/>
                    </a:prstGeom>
                    <a:noFill/>
                  </pic:spPr>
                </pic:pic>
              </a:graphicData>
            </a:graphic>
            <wp14:sizeRelH relativeFrom="page">
              <wp14:pctWidth>0</wp14:pctWidth>
            </wp14:sizeRelH>
            <wp14:sizeRelV relativeFrom="page">
              <wp14:pctHeight>0</wp14:pctHeight>
            </wp14:sizeRelV>
          </wp:anchor>
        </w:drawing>
      </w:r>
    </w:p>
    <w:p w14:paraId="44532FF1" w14:textId="557DA8A4" w:rsidR="00590A43" w:rsidRPr="00EC6668" w:rsidRDefault="00590A43" w:rsidP="005F14DF">
      <w:pPr>
        <w:pStyle w:val="NoSpacing"/>
        <w:rPr>
          <w:rFonts w:ascii="Calibri" w:hAnsi="Calibri" w:cs="Calibri"/>
        </w:rPr>
      </w:pPr>
      <w:r w:rsidRPr="00EC6668">
        <w:rPr>
          <w:rFonts w:ascii="Calibri" w:hAnsi="Calibri" w:cs="Calibri"/>
        </w:rPr>
        <w:t>Sincerely,</w:t>
      </w:r>
    </w:p>
    <w:p w14:paraId="5FCB10D6" w14:textId="61A96D8F" w:rsidR="00590A43" w:rsidRPr="005F14DF" w:rsidRDefault="00590A43" w:rsidP="005F14DF">
      <w:pPr>
        <w:pStyle w:val="NoSpacing"/>
      </w:pPr>
    </w:p>
    <w:p w14:paraId="3AB22578" w14:textId="77777777" w:rsidR="00590A43" w:rsidRPr="005F14DF" w:rsidRDefault="00590A43" w:rsidP="005F14DF">
      <w:pPr>
        <w:pStyle w:val="NoSpacing"/>
      </w:pPr>
    </w:p>
    <w:p w14:paraId="3D3BF7B9" w14:textId="51E89062" w:rsidR="00590A43" w:rsidRPr="00EC6668" w:rsidRDefault="00590A43" w:rsidP="005F14DF">
      <w:pPr>
        <w:pStyle w:val="NoSpacing"/>
        <w:rPr>
          <w:rFonts w:ascii="Calibri" w:hAnsi="Calibri" w:cs="Calibri"/>
        </w:rPr>
      </w:pPr>
      <w:r w:rsidRPr="00EC6668">
        <w:rPr>
          <w:rFonts w:ascii="Calibri" w:hAnsi="Calibri" w:cs="Calibri"/>
        </w:rPr>
        <w:t>Randy Garcia</w:t>
      </w:r>
    </w:p>
    <w:p w14:paraId="6E16071C" w14:textId="512E1CAE" w:rsidR="007E52F5" w:rsidRPr="00EC6668" w:rsidRDefault="00590A43" w:rsidP="005F14DF">
      <w:pPr>
        <w:pStyle w:val="NoSpacing"/>
        <w:rPr>
          <w:rFonts w:ascii="Calibri" w:hAnsi="Calibri" w:cs="Calibri"/>
        </w:rPr>
      </w:pPr>
      <w:r w:rsidRPr="00EC6668">
        <w:rPr>
          <w:rFonts w:ascii="Calibri" w:hAnsi="Calibri" w:cs="Calibri"/>
        </w:rPr>
        <w:t>Chief Executive Officer</w:t>
      </w:r>
    </w:p>
    <w:p w14:paraId="2958D211" w14:textId="77777777" w:rsidR="00542915" w:rsidRPr="005F14DF" w:rsidRDefault="00542915" w:rsidP="005F14DF">
      <w:pPr>
        <w:pStyle w:val="NoSpacing"/>
      </w:pPr>
    </w:p>
    <w:p w14:paraId="2CACD385" w14:textId="77777777" w:rsidR="00542915" w:rsidRPr="005F14DF" w:rsidRDefault="00542915" w:rsidP="005F14DF">
      <w:pPr>
        <w:pStyle w:val="NoSpacing"/>
      </w:pPr>
    </w:p>
    <w:p w14:paraId="7D3B5647" w14:textId="77777777" w:rsidR="00542915" w:rsidRPr="005F14DF" w:rsidRDefault="00542915" w:rsidP="005F14DF">
      <w:pPr>
        <w:pStyle w:val="NoSpacing"/>
        <w:jc w:val="center"/>
        <w:rPr>
          <w:sz w:val="16"/>
          <w:szCs w:val="16"/>
        </w:rPr>
      </w:pPr>
      <w:bookmarkStart w:id="0" w:name="_Hlk187653496"/>
      <w:r w:rsidRPr="005F14DF">
        <w:rPr>
          <w:sz w:val="16"/>
          <w:szCs w:val="16"/>
        </w:rPr>
        <w:t>important Disclosure Information</w:t>
      </w:r>
    </w:p>
    <w:p w14:paraId="6869CE23" w14:textId="118F65BF" w:rsidR="00542915" w:rsidRPr="005F14DF" w:rsidRDefault="00542915" w:rsidP="005F14DF">
      <w:pPr>
        <w:pStyle w:val="NoSpacing"/>
        <w:rPr>
          <w:sz w:val="16"/>
          <w:szCs w:val="16"/>
        </w:rPr>
      </w:pPr>
      <w:r w:rsidRPr="005F14DF">
        <w:rPr>
          <w:sz w:val="16"/>
          <w:szCs w:val="16"/>
        </w:rPr>
        <w:t xml:space="preserve">Please remember that past performance is no guarantee of future results.  Different types of investments involve varying degrees of risk, and there can be no assurance that the future performance of any specific investment, investment strategy, or product (including the investments and/or investment strategies recommended or undertaken by The Investment Counsel Company of Nevada [“ICCNV]), or any non-investment related content, made reference to directly or indirectly in this commentary will be profitable, equal any corresponding indicated historical performance level(s), be suitable for your portfolio or individual situation, or prove successful.  Due to various factors, including changing market conditions and/or applicable laws, the content may no longer be reflective of current opinions or positions. Moreover, you should not assume that any discussion or information contained in this commentary serves as the receipt of, or as a substitute for, personalized investment advice from ICCNV. Neither ICCNV’s investment adviser registration status, nor any amount of prior experience or success, should be construed that a certain level of results or satisfaction will be achieved if ICCNV is engaged, or continues to be engaged, to provide investment advisory services. ICCNV is neither a law firm, nor a certified public accounting firm, and no portion of the commentary content should be construed as legal or accounting advice. A copy of the ICCNV’s current written disclosure Brochure discussing our advisory services and fees continues to remain available upon request or at </w:t>
      </w:r>
      <w:hyperlink r:id="rId12" w:history="1">
        <w:r w:rsidRPr="005F14DF">
          <w:rPr>
            <w:rStyle w:val="Hyperlink"/>
            <w:color w:val="auto"/>
            <w:sz w:val="16"/>
            <w:szCs w:val="16"/>
            <w:u w:val="none"/>
          </w:rPr>
          <w:t>www.iccnv.com</w:t>
        </w:r>
      </w:hyperlink>
      <w:r w:rsidRPr="005F14DF">
        <w:rPr>
          <w:sz w:val="16"/>
          <w:szCs w:val="16"/>
        </w:rPr>
        <w:t xml:space="preserve">.  Please Remember: If you are </w:t>
      </w:r>
      <w:r w:rsidR="005F14DF" w:rsidRPr="005F14DF">
        <w:rPr>
          <w:sz w:val="16"/>
          <w:szCs w:val="16"/>
        </w:rPr>
        <w:t>an ICCNV</w:t>
      </w:r>
      <w:r w:rsidRPr="005F14DF">
        <w:rPr>
          <w:sz w:val="16"/>
          <w:szCs w:val="16"/>
        </w:rPr>
        <w:t xml:space="preserve"> client, please contact ICCNV, in writing, if there are any changes in your personal/financial situation or investment objectives for the purpose of reviewing/evaluating/revising our previous recommendations and/or services, or if you would like to impose, add, or to modify any reasonable restrictions to our investment advisory services.  Unless, and </w:t>
      </w:r>
      <w:r w:rsidR="005F14DF" w:rsidRPr="005F14DF">
        <w:rPr>
          <w:sz w:val="16"/>
          <w:szCs w:val="16"/>
        </w:rPr>
        <w:t>until</w:t>
      </w:r>
      <w:r w:rsidRPr="005F14DF">
        <w:rPr>
          <w:sz w:val="16"/>
          <w:szCs w:val="16"/>
        </w:rPr>
        <w:t xml:space="preserve"> you notify us, in writing, to the contrary, we shall continue to provide services as we do currently. Please Also advise us if you have not been receiving account statements (at least quarterly) from the account custodian.</w:t>
      </w:r>
    </w:p>
    <w:p w14:paraId="3E1607BB" w14:textId="77777777" w:rsidR="00542915" w:rsidRPr="005F14DF" w:rsidRDefault="00542915" w:rsidP="005F14DF">
      <w:pPr>
        <w:pStyle w:val="NoSpacing"/>
        <w:rPr>
          <w:sz w:val="16"/>
          <w:szCs w:val="16"/>
        </w:rPr>
      </w:pPr>
    </w:p>
    <w:p w14:paraId="4488ABA1" w14:textId="446E63BC" w:rsidR="00542915" w:rsidRPr="005F14DF" w:rsidRDefault="00542915" w:rsidP="005F14DF">
      <w:pPr>
        <w:pStyle w:val="NoSpacing"/>
        <w:rPr>
          <w:sz w:val="16"/>
          <w:szCs w:val="16"/>
        </w:rPr>
      </w:pPr>
      <w:r w:rsidRPr="005F14DF">
        <w:rPr>
          <w:sz w:val="16"/>
          <w:szCs w:val="16"/>
        </w:rPr>
        <w:t>Historical performance results for investment indices, benchmarks, and/or categories have been provided for general informational/comparison purposes only, and generally do not reflect the deduction of transaction and/or custodial charges, the deduction of an investment management fee, nor the impact of taxes, the incurrence of which would have the effect of decreasing historical performance results.  It should not be assumed that your ICCNV account holdings correspond directly to any comparative indices or categories. Please Also Note: (1) performance results do not reflect the impact of taxes; (2) comparative benchmarks/indices may be more or less volatile than your ICCNV accounts; and, (3) a description of each comparative benchmark/index is available upon request.</w:t>
      </w:r>
    </w:p>
    <w:bookmarkEnd w:id="0"/>
    <w:sectPr w:rsidR="00542915" w:rsidRPr="005F14DF" w:rsidSect="005F14DF">
      <w:headerReference w:type="default" r:id="rId13"/>
      <w:pgSz w:w="12240" w:h="15840"/>
      <w:pgMar w:top="720" w:right="1008" w:bottom="864"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81D1" w14:textId="77777777" w:rsidR="005F14DF" w:rsidRDefault="005F14DF" w:rsidP="005F14DF">
      <w:pPr>
        <w:spacing w:after="0" w:line="240" w:lineRule="auto"/>
      </w:pPr>
      <w:r>
        <w:separator/>
      </w:r>
    </w:p>
  </w:endnote>
  <w:endnote w:type="continuationSeparator" w:id="0">
    <w:p w14:paraId="0E3DFEA4" w14:textId="77777777" w:rsidR="005F14DF" w:rsidRDefault="005F14DF" w:rsidP="005F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62B6" w14:textId="77777777" w:rsidR="005F14DF" w:rsidRDefault="005F14DF" w:rsidP="005F14DF">
      <w:pPr>
        <w:spacing w:after="0" w:line="240" w:lineRule="auto"/>
      </w:pPr>
      <w:r>
        <w:separator/>
      </w:r>
    </w:p>
  </w:footnote>
  <w:footnote w:type="continuationSeparator" w:id="0">
    <w:p w14:paraId="7166C5CB" w14:textId="77777777" w:rsidR="005F14DF" w:rsidRDefault="005F14DF" w:rsidP="005F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98C3" w14:textId="109B90E6" w:rsidR="005F14DF" w:rsidRDefault="005F14DF">
    <w:pPr>
      <w:pStyle w:val="Header"/>
    </w:pPr>
  </w:p>
  <w:p w14:paraId="6CC31349" w14:textId="77777777" w:rsidR="005F14DF" w:rsidRDefault="005F1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87313"/>
    <w:multiLevelType w:val="multilevel"/>
    <w:tmpl w:val="C4380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0950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31"/>
    <w:rsid w:val="00000886"/>
    <w:rsid w:val="00001580"/>
    <w:rsid w:val="00010239"/>
    <w:rsid w:val="00015357"/>
    <w:rsid w:val="00074681"/>
    <w:rsid w:val="000C1435"/>
    <w:rsid w:val="000F5BB2"/>
    <w:rsid w:val="00136D7A"/>
    <w:rsid w:val="00184BDE"/>
    <w:rsid w:val="00192500"/>
    <w:rsid w:val="00194272"/>
    <w:rsid w:val="001B3370"/>
    <w:rsid w:val="001D3F7C"/>
    <w:rsid w:val="001E2D33"/>
    <w:rsid w:val="002169E3"/>
    <w:rsid w:val="002519C3"/>
    <w:rsid w:val="00283370"/>
    <w:rsid w:val="002873FE"/>
    <w:rsid w:val="00291E9E"/>
    <w:rsid w:val="002970CE"/>
    <w:rsid w:val="002A0669"/>
    <w:rsid w:val="002C2A8F"/>
    <w:rsid w:val="002F068C"/>
    <w:rsid w:val="003110B8"/>
    <w:rsid w:val="00323FC9"/>
    <w:rsid w:val="00326764"/>
    <w:rsid w:val="00377EE0"/>
    <w:rsid w:val="00395D8B"/>
    <w:rsid w:val="003B1103"/>
    <w:rsid w:val="003D320B"/>
    <w:rsid w:val="003D618C"/>
    <w:rsid w:val="003D7F6C"/>
    <w:rsid w:val="00421624"/>
    <w:rsid w:val="00433B77"/>
    <w:rsid w:val="004406BB"/>
    <w:rsid w:val="0045538D"/>
    <w:rsid w:val="00456E7A"/>
    <w:rsid w:val="004A0FAC"/>
    <w:rsid w:val="004C0674"/>
    <w:rsid w:val="00505749"/>
    <w:rsid w:val="005105CF"/>
    <w:rsid w:val="00542915"/>
    <w:rsid w:val="005635E2"/>
    <w:rsid w:val="00566631"/>
    <w:rsid w:val="00570DF8"/>
    <w:rsid w:val="00590A43"/>
    <w:rsid w:val="00594F98"/>
    <w:rsid w:val="005A68BB"/>
    <w:rsid w:val="005C7B31"/>
    <w:rsid w:val="005F14DF"/>
    <w:rsid w:val="005F5929"/>
    <w:rsid w:val="005F6915"/>
    <w:rsid w:val="00603200"/>
    <w:rsid w:val="0062026B"/>
    <w:rsid w:val="006311DF"/>
    <w:rsid w:val="006414FD"/>
    <w:rsid w:val="00697F52"/>
    <w:rsid w:val="006A64F3"/>
    <w:rsid w:val="006B4110"/>
    <w:rsid w:val="006E16B1"/>
    <w:rsid w:val="006E394C"/>
    <w:rsid w:val="007150EB"/>
    <w:rsid w:val="00782115"/>
    <w:rsid w:val="00792B33"/>
    <w:rsid w:val="007B2674"/>
    <w:rsid w:val="007B7CE6"/>
    <w:rsid w:val="007D115B"/>
    <w:rsid w:val="007D3059"/>
    <w:rsid w:val="007E52F5"/>
    <w:rsid w:val="008131C3"/>
    <w:rsid w:val="0081444F"/>
    <w:rsid w:val="00906FB2"/>
    <w:rsid w:val="00914F65"/>
    <w:rsid w:val="00924BBF"/>
    <w:rsid w:val="009265C5"/>
    <w:rsid w:val="009A0730"/>
    <w:rsid w:val="00A22D31"/>
    <w:rsid w:val="00A414B5"/>
    <w:rsid w:val="00A83FD8"/>
    <w:rsid w:val="00A94398"/>
    <w:rsid w:val="00B223B8"/>
    <w:rsid w:val="00B35CCD"/>
    <w:rsid w:val="00B4698C"/>
    <w:rsid w:val="00BA42B9"/>
    <w:rsid w:val="00BB65E0"/>
    <w:rsid w:val="00BC0C30"/>
    <w:rsid w:val="00BC7563"/>
    <w:rsid w:val="00C62A3C"/>
    <w:rsid w:val="00C9191E"/>
    <w:rsid w:val="00CD318F"/>
    <w:rsid w:val="00CD7890"/>
    <w:rsid w:val="00CF12BD"/>
    <w:rsid w:val="00D207BD"/>
    <w:rsid w:val="00D371AE"/>
    <w:rsid w:val="00D466B7"/>
    <w:rsid w:val="00E03BF7"/>
    <w:rsid w:val="00E10801"/>
    <w:rsid w:val="00E4527A"/>
    <w:rsid w:val="00E57B2B"/>
    <w:rsid w:val="00E851B4"/>
    <w:rsid w:val="00EC6668"/>
    <w:rsid w:val="00EE0C4D"/>
    <w:rsid w:val="00EF6E0C"/>
    <w:rsid w:val="00F05FEC"/>
    <w:rsid w:val="00F06258"/>
    <w:rsid w:val="00F16AAC"/>
    <w:rsid w:val="00F16CA8"/>
    <w:rsid w:val="00F30294"/>
    <w:rsid w:val="00F3653E"/>
    <w:rsid w:val="00F413C9"/>
    <w:rsid w:val="00F60B37"/>
    <w:rsid w:val="00F93F1E"/>
    <w:rsid w:val="00F94FE2"/>
    <w:rsid w:val="00FB3764"/>
    <w:rsid w:val="00FE7FE2"/>
    <w:rsid w:val="00FF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4002"/>
  <w15:chartTrackingRefBased/>
  <w15:docId w15:val="{4DD0B0B3-8E95-4994-8CC1-D577965C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631"/>
    <w:rPr>
      <w:rFonts w:eastAsiaTheme="majorEastAsia" w:cstheme="majorBidi"/>
      <w:color w:val="272727" w:themeColor="text1" w:themeTint="D8"/>
    </w:rPr>
  </w:style>
  <w:style w:type="paragraph" w:styleId="Title">
    <w:name w:val="Title"/>
    <w:basedOn w:val="Normal"/>
    <w:next w:val="Normal"/>
    <w:link w:val="TitleChar"/>
    <w:uiPriority w:val="10"/>
    <w:qFormat/>
    <w:rsid w:val="00566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631"/>
    <w:pPr>
      <w:spacing w:before="160"/>
      <w:jc w:val="center"/>
    </w:pPr>
    <w:rPr>
      <w:i/>
      <w:iCs/>
      <w:color w:val="404040" w:themeColor="text1" w:themeTint="BF"/>
    </w:rPr>
  </w:style>
  <w:style w:type="character" w:customStyle="1" w:styleId="QuoteChar">
    <w:name w:val="Quote Char"/>
    <w:basedOn w:val="DefaultParagraphFont"/>
    <w:link w:val="Quote"/>
    <w:uiPriority w:val="29"/>
    <w:rsid w:val="00566631"/>
    <w:rPr>
      <w:i/>
      <w:iCs/>
      <w:color w:val="404040" w:themeColor="text1" w:themeTint="BF"/>
    </w:rPr>
  </w:style>
  <w:style w:type="paragraph" w:styleId="ListParagraph">
    <w:name w:val="List Paragraph"/>
    <w:basedOn w:val="Normal"/>
    <w:uiPriority w:val="34"/>
    <w:qFormat/>
    <w:rsid w:val="00566631"/>
    <w:pPr>
      <w:ind w:left="720"/>
      <w:contextualSpacing/>
    </w:pPr>
  </w:style>
  <w:style w:type="character" w:styleId="IntenseEmphasis">
    <w:name w:val="Intense Emphasis"/>
    <w:basedOn w:val="DefaultParagraphFont"/>
    <w:uiPriority w:val="21"/>
    <w:qFormat/>
    <w:rsid w:val="00566631"/>
    <w:rPr>
      <w:i/>
      <w:iCs/>
      <w:color w:val="0F4761" w:themeColor="accent1" w:themeShade="BF"/>
    </w:rPr>
  </w:style>
  <w:style w:type="paragraph" w:styleId="IntenseQuote">
    <w:name w:val="Intense Quote"/>
    <w:basedOn w:val="Normal"/>
    <w:next w:val="Normal"/>
    <w:link w:val="IntenseQuoteChar"/>
    <w:uiPriority w:val="30"/>
    <w:qFormat/>
    <w:rsid w:val="00566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631"/>
    <w:rPr>
      <w:i/>
      <w:iCs/>
      <w:color w:val="0F4761" w:themeColor="accent1" w:themeShade="BF"/>
    </w:rPr>
  </w:style>
  <w:style w:type="character" w:styleId="IntenseReference">
    <w:name w:val="Intense Reference"/>
    <w:basedOn w:val="DefaultParagraphFont"/>
    <w:uiPriority w:val="32"/>
    <w:qFormat/>
    <w:rsid w:val="00566631"/>
    <w:rPr>
      <w:b/>
      <w:bCs/>
      <w:smallCaps/>
      <w:color w:val="0F4761" w:themeColor="accent1" w:themeShade="BF"/>
      <w:spacing w:val="5"/>
    </w:rPr>
  </w:style>
  <w:style w:type="character" w:styleId="Hyperlink">
    <w:name w:val="Hyperlink"/>
    <w:basedOn w:val="DefaultParagraphFont"/>
    <w:uiPriority w:val="99"/>
    <w:unhideWhenUsed/>
    <w:rsid w:val="00566631"/>
    <w:rPr>
      <w:color w:val="467886" w:themeColor="hyperlink"/>
      <w:u w:val="single"/>
    </w:rPr>
  </w:style>
  <w:style w:type="character" w:styleId="UnresolvedMention">
    <w:name w:val="Unresolved Mention"/>
    <w:basedOn w:val="DefaultParagraphFont"/>
    <w:uiPriority w:val="99"/>
    <w:semiHidden/>
    <w:unhideWhenUsed/>
    <w:rsid w:val="00566631"/>
    <w:rPr>
      <w:color w:val="605E5C"/>
      <w:shd w:val="clear" w:color="auto" w:fill="E1DFDD"/>
    </w:rPr>
  </w:style>
  <w:style w:type="paragraph" w:styleId="NoSpacing">
    <w:name w:val="No Spacing"/>
    <w:uiPriority w:val="1"/>
    <w:qFormat/>
    <w:rsid w:val="00CD318F"/>
    <w:pPr>
      <w:spacing w:after="0" w:line="240" w:lineRule="auto"/>
    </w:pPr>
  </w:style>
  <w:style w:type="paragraph" w:styleId="Header">
    <w:name w:val="header"/>
    <w:basedOn w:val="Normal"/>
    <w:link w:val="HeaderChar"/>
    <w:uiPriority w:val="99"/>
    <w:unhideWhenUsed/>
    <w:rsid w:val="005F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4DF"/>
  </w:style>
  <w:style w:type="paragraph" w:styleId="Footer">
    <w:name w:val="footer"/>
    <w:basedOn w:val="Normal"/>
    <w:link w:val="FooterChar"/>
    <w:uiPriority w:val="99"/>
    <w:unhideWhenUsed/>
    <w:rsid w:val="005F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832004">
      <w:bodyDiv w:val="1"/>
      <w:marLeft w:val="0"/>
      <w:marRight w:val="0"/>
      <w:marTop w:val="0"/>
      <w:marBottom w:val="0"/>
      <w:divBdr>
        <w:top w:val="none" w:sz="0" w:space="0" w:color="auto"/>
        <w:left w:val="none" w:sz="0" w:space="0" w:color="auto"/>
        <w:bottom w:val="none" w:sz="0" w:space="0" w:color="auto"/>
        <w:right w:val="none" w:sz="0" w:space="0" w:color="auto"/>
      </w:divBdr>
    </w:div>
    <w:div w:id="10727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cn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81D911B31F34C864CA0AD5A9CBB8E" ma:contentTypeVersion="11" ma:contentTypeDescription="Create a new document." ma:contentTypeScope="" ma:versionID="ab58150f71c6b8081955097b72ffaddf">
  <xsd:schema xmlns:xsd="http://www.w3.org/2001/XMLSchema" xmlns:xs="http://www.w3.org/2001/XMLSchema" xmlns:p="http://schemas.microsoft.com/office/2006/metadata/properties" xmlns:ns3="8ecb703e-202a-422c-8820-268a56645ff9" xmlns:ns4="3d459cca-0f37-4afd-9b41-e486fe252143" targetNamespace="http://schemas.microsoft.com/office/2006/metadata/properties" ma:root="true" ma:fieldsID="ea7106e850549c9f1189084e47081799" ns3:_="" ns4:_="">
    <xsd:import namespace="8ecb703e-202a-422c-8820-268a56645ff9"/>
    <xsd:import namespace="3d459cca-0f37-4afd-9b41-e486fe2521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b703e-202a-422c-8820-268a56645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59cca-0f37-4afd-9b41-e486fe252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cb703e-202a-422c-8820-268a56645ff9" xsi:nil="true"/>
  </documentManagement>
</p:properties>
</file>

<file path=customXml/itemProps1.xml><?xml version="1.0" encoding="utf-8"?>
<ds:datastoreItem xmlns:ds="http://schemas.openxmlformats.org/officeDocument/2006/customXml" ds:itemID="{1D967EAD-F4DD-45AD-B818-3D8B43787AF6}">
  <ds:schemaRefs>
    <ds:schemaRef ds:uri="http://schemas.microsoft.com/sharepoint/v3/contenttype/forms"/>
  </ds:schemaRefs>
</ds:datastoreItem>
</file>

<file path=customXml/itemProps2.xml><?xml version="1.0" encoding="utf-8"?>
<ds:datastoreItem xmlns:ds="http://schemas.openxmlformats.org/officeDocument/2006/customXml" ds:itemID="{32EE3C86-0AB4-44D0-AACC-0B1F89EC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b703e-202a-422c-8820-268a56645ff9"/>
    <ds:schemaRef ds:uri="3d459cca-0f37-4afd-9b41-e486fe252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21F53-56C4-4883-80F5-BA12D78D2B50}">
  <ds:schemaRefs>
    <ds:schemaRef ds:uri="http://schemas.microsoft.com/office/2006/metadata/properties"/>
    <ds:schemaRef ds:uri="http://schemas.microsoft.com/office/infopath/2007/PartnerControls"/>
    <ds:schemaRef ds:uri="8ecb703e-202a-422c-8820-268a56645ff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Lubas</dc:creator>
  <cp:keywords/>
  <dc:description/>
  <cp:lastModifiedBy>Lynn Lemond</cp:lastModifiedBy>
  <cp:revision>4</cp:revision>
  <cp:lastPrinted>2025-01-13T17:43:00Z</cp:lastPrinted>
  <dcterms:created xsi:type="dcterms:W3CDTF">2025-01-13T17:44:00Z</dcterms:created>
  <dcterms:modified xsi:type="dcterms:W3CDTF">2025-01-13T20:40:00Z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0x0101000CA81D911B31F34C864CA0AD5A9CBB8E</vt:lpwstr>
  </property>
</Properties>
</file>